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FCB94">
      <w:pPr>
        <w:pStyle w:val="4"/>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bookmarkStart w:id="0" w:name="_GoBack"/>
      <w:bookmarkEnd w:id="0"/>
      <w:r>
        <w:rPr>
          <w:rFonts w:hint="eastAsia" w:ascii="方正小标宋_GBK" w:hAnsi="方正小标宋_GBK" w:eastAsia="方正小标宋_GBK" w:cs="方正小标宋_GBK"/>
          <w:b w:val="0"/>
          <w:bCs w:val="0"/>
          <w:kern w:val="2"/>
          <w:sz w:val="44"/>
          <w:szCs w:val="44"/>
          <w:lang w:val="en-US" w:eastAsia="zh-CN" w:bidi="ar-SA"/>
        </w:rPr>
        <w:t>2025年“百村示范”创建村名单和一般债券资金项目的通知</w:t>
      </w:r>
    </w:p>
    <w:p w14:paraId="647504C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14:paraId="4FBD0041">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一、</w:t>
      </w:r>
      <w:r>
        <w:rPr>
          <w:rFonts w:hint="eastAsia" w:ascii="Times New Roman" w:hAnsi="Times New Roman" w:eastAsia="黑体" w:cs="Times New Roman"/>
          <w:b w:val="0"/>
          <w:bCs w:val="0"/>
          <w:color w:val="000000"/>
          <w:sz w:val="32"/>
          <w:szCs w:val="32"/>
          <w:lang w:val="en-US" w:eastAsia="zh-CN"/>
        </w:rPr>
        <w:t>实施范围</w:t>
      </w:r>
    </w:p>
    <w:p w14:paraId="32D4708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符合以下2项或2项以上条件的</w:t>
      </w:r>
      <w:r>
        <w:rPr>
          <w:rFonts w:hint="default" w:ascii="Times New Roman" w:hAnsi="Times New Roman" w:eastAsia="仿宋_GB2312" w:cs="Times New Roman"/>
          <w:b w:val="0"/>
          <w:bCs w:val="0"/>
          <w:color w:val="000000"/>
          <w:sz w:val="32"/>
          <w:szCs w:val="32"/>
          <w:lang w:val="en-US" w:eastAsia="zh-CN"/>
        </w:rPr>
        <w:t>村庄</w:t>
      </w:r>
      <w:r>
        <w:rPr>
          <w:rFonts w:hint="eastAsia" w:ascii="Times New Roman" w:hAnsi="Times New Roman" w:eastAsia="仿宋_GB2312" w:cs="Times New Roman"/>
          <w:b w:val="0"/>
          <w:bCs w:val="0"/>
          <w:color w:val="000000"/>
          <w:sz w:val="32"/>
          <w:szCs w:val="32"/>
          <w:lang w:val="en-US" w:eastAsia="zh-CN"/>
        </w:rPr>
        <w:t>。</w:t>
      </w:r>
    </w:p>
    <w:p w14:paraId="304EBED6">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（一）基本基础设施</w:t>
      </w:r>
      <w:r>
        <w:rPr>
          <w:rFonts w:hint="eastAsia" w:ascii="Times New Roman" w:hAnsi="Times New Roman" w:eastAsia="楷体_GB2312" w:cs="Times New Roman"/>
          <w:b/>
          <w:bCs/>
          <w:color w:val="000000"/>
          <w:sz w:val="32"/>
          <w:szCs w:val="32"/>
          <w:lang w:val="en-US" w:eastAsia="zh-CN"/>
        </w:rPr>
        <w:t>和</w:t>
      </w:r>
      <w:r>
        <w:rPr>
          <w:rFonts w:hint="default" w:ascii="Times New Roman" w:hAnsi="Times New Roman" w:eastAsia="楷体_GB2312" w:cs="Times New Roman"/>
          <w:b/>
          <w:bCs/>
          <w:color w:val="000000"/>
          <w:sz w:val="32"/>
          <w:szCs w:val="32"/>
          <w:lang w:val="en-US" w:eastAsia="zh-CN"/>
        </w:rPr>
        <w:t>人居环境短板突出。</w:t>
      </w:r>
      <w:r>
        <w:rPr>
          <w:rFonts w:hint="default" w:ascii="Times New Roman" w:hAnsi="Times New Roman" w:eastAsia="仿宋_GB2312" w:cs="Times New Roman"/>
          <w:b w:val="0"/>
          <w:bCs w:val="0"/>
          <w:color w:val="000000"/>
          <w:sz w:val="32"/>
          <w:szCs w:val="32"/>
          <w:lang w:val="en-US" w:eastAsia="zh-CN"/>
        </w:rPr>
        <w:t>村内</w:t>
      </w:r>
      <w:r>
        <w:rPr>
          <w:rFonts w:hint="eastAsia" w:ascii="Times New Roman" w:hAnsi="Times New Roman" w:eastAsia="仿宋_GB2312" w:cs="Times New Roman"/>
          <w:b w:val="0"/>
          <w:bCs w:val="0"/>
          <w:color w:val="000000"/>
          <w:sz w:val="32"/>
          <w:szCs w:val="32"/>
          <w:lang w:val="en-US" w:eastAsia="zh-CN"/>
        </w:rPr>
        <w:t>屯组间</w:t>
      </w:r>
      <w:r>
        <w:rPr>
          <w:rFonts w:hint="default" w:ascii="Times New Roman" w:hAnsi="Times New Roman" w:eastAsia="仿宋_GB2312" w:cs="Times New Roman"/>
          <w:b w:val="0"/>
          <w:bCs w:val="0"/>
          <w:color w:val="000000"/>
          <w:sz w:val="32"/>
          <w:szCs w:val="32"/>
          <w:lang w:val="en-US" w:eastAsia="zh-CN"/>
        </w:rPr>
        <w:t>未通硬化路</w:t>
      </w:r>
      <w:r>
        <w:rPr>
          <w:rFonts w:hint="eastAsia" w:ascii="Times New Roman" w:hAnsi="Times New Roman" w:eastAsia="仿宋_GB2312" w:cs="Times New Roman"/>
          <w:b w:val="0"/>
          <w:bCs w:val="0"/>
          <w:color w:val="000000"/>
          <w:sz w:val="32"/>
          <w:szCs w:val="32"/>
          <w:lang w:val="en-US" w:eastAsia="zh-CN"/>
        </w:rPr>
        <w:t>或巷路</w:t>
      </w:r>
      <w:r>
        <w:rPr>
          <w:rFonts w:hint="default" w:ascii="Times New Roman" w:hAnsi="Times New Roman" w:eastAsia="仿宋_GB2312" w:cs="Times New Roman"/>
          <w:b w:val="0"/>
          <w:bCs w:val="0"/>
          <w:color w:val="000000"/>
          <w:sz w:val="32"/>
          <w:szCs w:val="32"/>
          <w:lang w:val="en-US" w:eastAsia="zh-CN"/>
        </w:rPr>
        <w:t>需新建</w:t>
      </w:r>
      <w:r>
        <w:rPr>
          <w:rFonts w:hint="eastAsia" w:ascii="Times New Roman" w:hAnsi="Times New Roman" w:eastAsia="仿宋_GB2312" w:cs="Times New Roman"/>
          <w:b w:val="0"/>
          <w:bCs w:val="0"/>
          <w:color w:val="000000"/>
          <w:sz w:val="32"/>
          <w:szCs w:val="32"/>
          <w:lang w:val="en-US" w:eastAsia="zh-CN"/>
        </w:rPr>
        <w:t>或</w:t>
      </w:r>
      <w:r>
        <w:rPr>
          <w:rFonts w:hint="default" w:ascii="Times New Roman" w:hAnsi="Times New Roman" w:eastAsia="仿宋_GB2312" w:cs="Times New Roman"/>
          <w:b w:val="0"/>
          <w:bCs w:val="0"/>
          <w:color w:val="000000"/>
          <w:sz w:val="32"/>
          <w:szCs w:val="32"/>
          <w:lang w:val="en-US" w:eastAsia="zh-CN"/>
        </w:rPr>
        <w:t>重度破损需修复占主干路比例超过50%；街路两侧排水不畅，村内易积水街路无排水设施</w:t>
      </w:r>
      <w:r>
        <w:rPr>
          <w:rFonts w:hint="eastAsia" w:ascii="Times New Roman" w:hAnsi="Times New Roman" w:eastAsia="仿宋_GB2312" w:cs="Times New Roman"/>
          <w:b w:val="0"/>
          <w:bCs w:val="0"/>
          <w:color w:val="000000"/>
          <w:sz w:val="32"/>
          <w:szCs w:val="32"/>
          <w:lang w:val="en-US" w:eastAsia="zh-CN"/>
        </w:rPr>
        <w:t>，雨季汛期造成农户出行不便或危险的；村内</w:t>
      </w:r>
      <w:r>
        <w:rPr>
          <w:rFonts w:hint="default" w:ascii="Times New Roman" w:hAnsi="Times New Roman" w:eastAsia="仿宋_GB2312" w:cs="Times New Roman"/>
          <w:b w:val="0"/>
          <w:bCs w:val="0"/>
          <w:color w:val="000000"/>
          <w:sz w:val="32"/>
          <w:szCs w:val="32"/>
          <w:lang w:val="en-US" w:eastAsia="zh-CN"/>
        </w:rPr>
        <w:t>有群众反映强烈的黑臭水体、</w:t>
      </w:r>
      <w:r>
        <w:rPr>
          <w:rFonts w:hint="eastAsia" w:ascii="Times New Roman" w:hAnsi="Times New Roman" w:eastAsia="仿宋_GB2312" w:cs="Times New Roman"/>
          <w:b w:val="0"/>
          <w:bCs w:val="0"/>
          <w:color w:val="000000"/>
          <w:sz w:val="32"/>
          <w:szCs w:val="32"/>
          <w:lang w:val="en-US" w:eastAsia="zh-CN"/>
        </w:rPr>
        <w:t>常年无法治理的</w:t>
      </w:r>
      <w:r>
        <w:rPr>
          <w:rFonts w:hint="default" w:ascii="Times New Roman" w:hAnsi="Times New Roman" w:eastAsia="仿宋_GB2312" w:cs="Times New Roman"/>
          <w:b w:val="0"/>
          <w:bCs w:val="0"/>
          <w:color w:val="000000"/>
          <w:sz w:val="32"/>
          <w:szCs w:val="32"/>
          <w:lang w:val="en-US" w:eastAsia="zh-CN"/>
        </w:rPr>
        <w:t>垃圾坑</w:t>
      </w:r>
      <w:r>
        <w:rPr>
          <w:rFonts w:hint="eastAsia" w:ascii="Times New Roman" w:hAnsi="Times New Roman" w:eastAsia="仿宋_GB2312" w:cs="Times New Roman"/>
          <w:b w:val="0"/>
          <w:bCs w:val="0"/>
          <w:color w:val="000000"/>
          <w:sz w:val="32"/>
          <w:szCs w:val="32"/>
          <w:lang w:val="en-US" w:eastAsia="zh-CN"/>
        </w:rPr>
        <w:t>（堆），村庄</w:t>
      </w:r>
      <w:r>
        <w:rPr>
          <w:rFonts w:hint="default" w:ascii="Times New Roman" w:hAnsi="Times New Roman" w:eastAsia="仿宋_GB2312" w:cs="Times New Roman"/>
          <w:b w:val="0"/>
          <w:bCs w:val="0"/>
          <w:color w:val="000000"/>
          <w:sz w:val="32"/>
          <w:szCs w:val="32"/>
          <w:lang w:val="en-US" w:eastAsia="zh-CN"/>
        </w:rPr>
        <w:t>影响村容村貌的大片违章建筑、残垣断壁等，镇村无力自行整治</w:t>
      </w:r>
      <w:r>
        <w:rPr>
          <w:rFonts w:hint="eastAsia"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lang w:val="en-US" w:eastAsia="zh-CN"/>
        </w:rPr>
        <w:t>。</w:t>
      </w:r>
    </w:p>
    <w:p w14:paraId="24392874">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（二）</w:t>
      </w:r>
      <w:r>
        <w:rPr>
          <w:rFonts w:hint="eastAsia" w:ascii="Times New Roman" w:hAnsi="Times New Roman" w:eastAsia="楷体_GB2312" w:cs="Times New Roman"/>
          <w:b/>
          <w:bCs/>
          <w:color w:val="000000"/>
          <w:sz w:val="32"/>
          <w:szCs w:val="32"/>
          <w:lang w:val="en-US" w:eastAsia="zh-CN"/>
        </w:rPr>
        <w:t>“</w:t>
      </w:r>
      <w:r>
        <w:rPr>
          <w:rFonts w:hint="default" w:ascii="Times New Roman" w:hAnsi="Times New Roman" w:eastAsia="楷体_GB2312" w:cs="Times New Roman"/>
          <w:b/>
          <w:bCs/>
          <w:color w:val="000000"/>
          <w:sz w:val="32"/>
          <w:szCs w:val="32"/>
          <w:lang w:val="en-US" w:eastAsia="zh-CN"/>
        </w:rPr>
        <w:t>搬迁撤并类</w:t>
      </w:r>
      <w:r>
        <w:rPr>
          <w:rFonts w:hint="eastAsia" w:ascii="Times New Roman" w:hAnsi="Times New Roman" w:eastAsia="楷体_GB2312" w:cs="Times New Roman"/>
          <w:b/>
          <w:bCs/>
          <w:color w:val="000000"/>
          <w:sz w:val="32"/>
          <w:szCs w:val="32"/>
          <w:lang w:val="en-US" w:eastAsia="zh-CN"/>
        </w:rPr>
        <w:t>”或曾遭</w:t>
      </w:r>
      <w:r>
        <w:rPr>
          <w:rFonts w:hint="default" w:ascii="Times New Roman" w:hAnsi="Times New Roman" w:eastAsia="楷体_GB2312" w:cs="Times New Roman"/>
          <w:b/>
          <w:bCs/>
          <w:color w:val="000000"/>
          <w:sz w:val="32"/>
          <w:szCs w:val="32"/>
          <w:lang w:val="en-US" w:eastAsia="zh-CN"/>
        </w:rPr>
        <w:t>受</w:t>
      </w:r>
      <w:r>
        <w:rPr>
          <w:rFonts w:hint="eastAsia" w:ascii="Times New Roman" w:hAnsi="Times New Roman" w:eastAsia="楷体_GB2312" w:cs="Times New Roman"/>
          <w:b/>
          <w:bCs/>
          <w:color w:val="000000"/>
          <w:sz w:val="32"/>
          <w:szCs w:val="32"/>
          <w:lang w:val="en-US" w:eastAsia="zh-CN"/>
        </w:rPr>
        <w:t>较大</w:t>
      </w:r>
      <w:r>
        <w:rPr>
          <w:rFonts w:hint="default" w:ascii="Times New Roman" w:hAnsi="Times New Roman" w:eastAsia="楷体_GB2312" w:cs="Times New Roman"/>
          <w:b/>
          <w:bCs/>
          <w:color w:val="000000"/>
          <w:sz w:val="32"/>
          <w:szCs w:val="32"/>
          <w:lang w:val="en-US" w:eastAsia="zh-CN"/>
        </w:rPr>
        <w:t>自然灾害。</w:t>
      </w:r>
      <w:r>
        <w:rPr>
          <w:rFonts w:hint="default" w:ascii="Times New Roman" w:hAnsi="Times New Roman" w:eastAsia="仿宋_GB2312" w:cs="Times New Roman"/>
          <w:b w:val="0"/>
          <w:bCs w:val="0"/>
          <w:color w:val="000000"/>
          <w:sz w:val="32"/>
          <w:szCs w:val="32"/>
          <w:lang w:val="en-US" w:eastAsia="zh-CN"/>
        </w:rPr>
        <w:t>因生存条件恶劣、生态环境脆弱和人口流失严重</w:t>
      </w:r>
      <w:r>
        <w:rPr>
          <w:rFonts w:hint="eastAsia" w:ascii="Times New Roman" w:hAnsi="Times New Roman" w:eastAsia="仿宋_GB2312" w:cs="Times New Roman"/>
          <w:b w:val="0"/>
          <w:bCs w:val="0"/>
          <w:color w:val="000000"/>
          <w:sz w:val="32"/>
          <w:szCs w:val="32"/>
          <w:lang w:val="en-US" w:eastAsia="zh-CN"/>
        </w:rPr>
        <w:t>等</w:t>
      </w:r>
      <w:r>
        <w:rPr>
          <w:rFonts w:hint="default" w:ascii="Times New Roman" w:hAnsi="Times New Roman" w:eastAsia="仿宋_GB2312" w:cs="Times New Roman"/>
          <w:b w:val="0"/>
          <w:bCs w:val="0"/>
          <w:color w:val="000000"/>
          <w:sz w:val="32"/>
          <w:szCs w:val="32"/>
          <w:lang w:val="en-US" w:eastAsia="zh-CN"/>
        </w:rPr>
        <w:t>原因被自然资源部门列为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搬迁撤并类</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，尚未</w:t>
      </w:r>
      <w:r>
        <w:rPr>
          <w:rFonts w:hint="default" w:ascii="Times New Roman" w:hAnsi="Times New Roman" w:eastAsia="仿宋_GB2312" w:cs="Times New Roman"/>
          <w:b w:val="0"/>
          <w:bCs w:val="0"/>
          <w:color w:val="000000"/>
          <w:sz w:val="32"/>
          <w:szCs w:val="32"/>
          <w:lang w:val="en" w:eastAsia="zh-CN"/>
        </w:rPr>
        <w:t>完成</w:t>
      </w:r>
      <w:r>
        <w:rPr>
          <w:rFonts w:hint="default" w:ascii="Times New Roman" w:hAnsi="Times New Roman" w:eastAsia="仿宋_GB2312" w:cs="Times New Roman"/>
          <w:b w:val="0"/>
          <w:bCs w:val="0"/>
          <w:color w:val="000000"/>
          <w:sz w:val="32"/>
          <w:szCs w:val="32"/>
          <w:lang w:val="en-US" w:eastAsia="zh-CN"/>
        </w:rPr>
        <w:t>整治提升</w:t>
      </w:r>
      <w:r>
        <w:rPr>
          <w:rFonts w:hint="eastAsia" w:ascii="Times New Roman" w:hAnsi="Times New Roman" w:eastAsia="仿宋_GB2312" w:cs="Times New Roman"/>
          <w:b w:val="0"/>
          <w:bCs w:val="0"/>
          <w:color w:val="000000"/>
          <w:sz w:val="32"/>
          <w:szCs w:val="32"/>
          <w:lang w:val="en-US" w:eastAsia="zh-CN"/>
        </w:rPr>
        <w:t>且</w:t>
      </w:r>
      <w:r>
        <w:rPr>
          <w:rFonts w:hint="default" w:ascii="Times New Roman" w:hAnsi="Times New Roman" w:eastAsia="仿宋_GB2312" w:cs="Times New Roman"/>
          <w:b w:val="0"/>
          <w:bCs w:val="0"/>
          <w:color w:val="000000"/>
          <w:sz w:val="32"/>
          <w:szCs w:val="32"/>
          <w:lang w:val="en-US" w:eastAsia="zh-CN"/>
        </w:rPr>
        <w:t>地方政府有能力建设或设立安置点的村庄。</w:t>
      </w:r>
      <w:r>
        <w:rPr>
          <w:rFonts w:hint="eastAsia" w:ascii="Times New Roman" w:hAnsi="Times New Roman" w:eastAsia="仿宋_GB2312" w:cs="Times New Roman"/>
          <w:b w:val="0"/>
          <w:bCs w:val="0"/>
          <w:color w:val="000000"/>
          <w:sz w:val="32"/>
          <w:szCs w:val="32"/>
          <w:lang w:val="en-US" w:eastAsia="zh-CN"/>
        </w:rPr>
        <w:t>历</w:t>
      </w:r>
      <w:r>
        <w:rPr>
          <w:rFonts w:hint="default" w:ascii="Times New Roman" w:hAnsi="Times New Roman" w:eastAsia="仿宋_GB2312" w:cs="Times New Roman"/>
          <w:b w:val="0"/>
          <w:bCs w:val="0"/>
          <w:color w:val="000000"/>
          <w:sz w:val="32"/>
          <w:szCs w:val="32"/>
          <w:lang w:val="en-US" w:eastAsia="zh-CN"/>
        </w:rPr>
        <w:t>年洪水、山体滑坡等自然灾害中损毁严重，需大范围恢复建设</w:t>
      </w:r>
      <w:r>
        <w:rPr>
          <w:rFonts w:hint="eastAsia" w:ascii="Times New Roman" w:hAnsi="Times New Roman" w:eastAsia="仿宋_GB2312" w:cs="Times New Roman"/>
          <w:b w:val="0"/>
          <w:bCs w:val="0"/>
          <w:color w:val="000000"/>
          <w:sz w:val="32"/>
          <w:szCs w:val="32"/>
          <w:lang w:val="en-US" w:eastAsia="zh-CN"/>
        </w:rPr>
        <w:t>或整体搬迁建成安置点</w:t>
      </w:r>
      <w:r>
        <w:rPr>
          <w:rFonts w:hint="default" w:ascii="Times New Roman" w:hAnsi="Times New Roman" w:eastAsia="仿宋_GB2312" w:cs="Times New Roman"/>
          <w:b w:val="0"/>
          <w:bCs w:val="0"/>
          <w:color w:val="000000"/>
          <w:sz w:val="32"/>
          <w:szCs w:val="32"/>
          <w:lang w:val="en-US" w:eastAsia="zh-CN"/>
        </w:rPr>
        <w:t>的村庄。</w:t>
      </w:r>
    </w:p>
    <w:p w14:paraId="0BED7DD8">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w:t>
      </w:r>
      <w:r>
        <w:rPr>
          <w:rFonts w:hint="eastAsia" w:ascii="Times New Roman" w:hAnsi="Times New Roman" w:eastAsia="楷体_GB2312" w:cs="Times New Roman"/>
          <w:b/>
          <w:bCs/>
          <w:color w:val="000000"/>
          <w:sz w:val="32"/>
          <w:szCs w:val="32"/>
          <w:lang w:val="en-US" w:eastAsia="zh-CN"/>
        </w:rPr>
        <w:t>三</w:t>
      </w:r>
      <w:r>
        <w:rPr>
          <w:rFonts w:hint="default" w:ascii="Times New Roman" w:hAnsi="Times New Roman" w:eastAsia="楷体_GB2312" w:cs="Times New Roman"/>
          <w:b/>
          <w:bCs/>
          <w:color w:val="000000"/>
          <w:sz w:val="32"/>
          <w:szCs w:val="32"/>
          <w:lang w:val="en-US" w:eastAsia="zh-CN"/>
        </w:rPr>
        <w:t>）基础设施配套不足导致产业无法发展。</w:t>
      </w:r>
      <w:r>
        <w:rPr>
          <w:rFonts w:hint="default" w:ascii="Times New Roman" w:hAnsi="Times New Roman" w:eastAsia="仿宋_GB2312" w:cs="Times New Roman"/>
          <w:b w:val="0"/>
          <w:bCs w:val="0"/>
          <w:color w:val="000000"/>
          <w:sz w:val="32"/>
          <w:szCs w:val="32"/>
          <w:lang w:val="en-US" w:eastAsia="zh-CN"/>
        </w:rPr>
        <w:t>因基础设施薄弱，导致村内种植、养殖、加工、文化旅游等</w:t>
      </w:r>
      <w:r>
        <w:rPr>
          <w:rFonts w:hint="eastAsia" w:ascii="Times New Roman" w:hAnsi="Times New Roman" w:eastAsia="仿宋_GB2312" w:cs="Times New Roman"/>
          <w:b w:val="0"/>
          <w:bCs w:val="0"/>
          <w:color w:val="000000"/>
          <w:sz w:val="32"/>
          <w:szCs w:val="32"/>
          <w:lang w:val="en-US" w:eastAsia="zh-CN"/>
        </w:rPr>
        <w:t>支柱</w:t>
      </w:r>
      <w:r>
        <w:rPr>
          <w:rFonts w:hint="default" w:ascii="Times New Roman" w:hAnsi="Times New Roman" w:eastAsia="仿宋_GB2312" w:cs="Times New Roman"/>
          <w:b w:val="0"/>
          <w:bCs w:val="0"/>
          <w:color w:val="000000"/>
          <w:sz w:val="32"/>
          <w:szCs w:val="32"/>
          <w:lang w:val="en-US" w:eastAsia="zh-CN"/>
        </w:rPr>
        <w:t>产业无法发展，村集体经营收入和租赁发包等总收入不足10万元（含）</w:t>
      </w:r>
      <w:r>
        <w:rPr>
          <w:rFonts w:hint="eastAsia" w:ascii="Times New Roman" w:hAnsi="Times New Roman" w:eastAsia="仿宋_GB2312" w:cs="Times New Roman"/>
          <w:b w:val="0"/>
          <w:bCs w:val="0"/>
          <w:color w:val="000000"/>
          <w:sz w:val="32"/>
          <w:szCs w:val="32"/>
          <w:lang w:val="en-US" w:eastAsia="zh-CN"/>
        </w:rPr>
        <w:t>或</w:t>
      </w:r>
      <w:r>
        <w:rPr>
          <w:rFonts w:hint="default" w:ascii="Times New Roman" w:hAnsi="Times New Roman" w:eastAsia="仿宋_GB2312" w:cs="Times New Roman"/>
          <w:b w:val="0"/>
          <w:bCs w:val="0"/>
          <w:color w:val="000000"/>
          <w:sz w:val="32"/>
          <w:szCs w:val="32"/>
          <w:lang w:val="en-US" w:eastAsia="zh-CN"/>
        </w:rPr>
        <w:t>收入不稳定或不可持续的村庄。</w:t>
      </w:r>
    </w:p>
    <w:p w14:paraId="3E3B82B8">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w:t>
      </w:r>
      <w:r>
        <w:rPr>
          <w:rFonts w:hint="eastAsia" w:ascii="Times New Roman" w:hAnsi="Times New Roman" w:eastAsia="楷体_GB2312" w:cs="Times New Roman"/>
          <w:b/>
          <w:bCs/>
          <w:color w:val="000000"/>
          <w:sz w:val="32"/>
          <w:szCs w:val="32"/>
          <w:lang w:val="en-US" w:eastAsia="zh-CN"/>
        </w:rPr>
        <w:t>四</w:t>
      </w:r>
      <w:r>
        <w:rPr>
          <w:rFonts w:hint="default" w:ascii="Times New Roman" w:hAnsi="Times New Roman" w:eastAsia="楷体_GB2312" w:cs="Times New Roman"/>
          <w:b/>
          <w:bCs/>
          <w:color w:val="000000"/>
          <w:sz w:val="32"/>
          <w:szCs w:val="32"/>
          <w:lang w:val="en-US" w:eastAsia="zh-CN"/>
        </w:rPr>
        <w:t>）农户增收困难发展缓慢。</w:t>
      </w:r>
      <w:r>
        <w:rPr>
          <w:rFonts w:hint="default" w:ascii="Times New Roman" w:hAnsi="Times New Roman" w:eastAsia="仿宋_GB2312" w:cs="Times New Roman"/>
          <w:b w:val="0"/>
          <w:bCs w:val="0"/>
          <w:color w:val="000000"/>
          <w:sz w:val="32"/>
          <w:szCs w:val="32"/>
          <w:lang w:val="en-US" w:eastAsia="zh-CN"/>
        </w:rPr>
        <w:t>农民人均可支配收入远低于当地平均水平，持续增收有难度，且脱贫户和监测户占比较高，连年增收压力较大的村庄。</w:t>
      </w:r>
    </w:p>
    <w:p w14:paraId="44751B12">
      <w:pPr>
        <w:pStyle w:val="2"/>
        <w:keepNext w:val="0"/>
        <w:keepLines w:val="0"/>
        <w:pageBreakBefore w:val="0"/>
        <w:widowControl w:val="0"/>
        <w:numPr>
          <w:ilvl w:val="0"/>
          <w:numId w:val="0"/>
        </w:numPr>
        <w:kinsoku/>
        <w:wordWrap/>
        <w:overflowPunct/>
        <w:topLinePunct w:val="0"/>
        <w:autoSpaceDE/>
        <w:autoSpaceDN/>
        <w:bidi w:val="0"/>
        <w:adjustRightInd/>
        <w:snapToGrid/>
        <w:spacing w:before="182" w:line="480" w:lineRule="exact"/>
        <w:ind w:right="96" w:rightChars="0" w:firstLine="643" w:firstLineChars="200"/>
        <w:jc w:val="both"/>
        <w:textAlignment w:val="auto"/>
        <w:rPr>
          <w:rFonts w:hint="eastAsia" w:ascii="仿宋_GB2312" w:hAnsi="仿宋_GB2312" w:eastAsia="仿宋_GB2312" w:cs="仿宋_GB2312"/>
          <w:b w:val="0"/>
          <w:bCs/>
          <w:sz w:val="32"/>
          <w:szCs w:val="32"/>
          <w:lang w:val="en-US" w:eastAsia="zh-CN"/>
        </w:rPr>
      </w:pPr>
      <w:r>
        <w:rPr>
          <w:rFonts w:hint="default" w:ascii="Times New Roman" w:hAnsi="Times New Roman" w:eastAsia="楷体_GB2312" w:cs="Times New Roman"/>
          <w:b/>
          <w:bCs/>
          <w:color w:val="000000"/>
          <w:sz w:val="32"/>
          <w:szCs w:val="32"/>
          <w:lang w:val="en-US" w:eastAsia="zh-CN"/>
        </w:rPr>
        <w:t>（</w:t>
      </w:r>
      <w:r>
        <w:rPr>
          <w:rFonts w:hint="eastAsia" w:ascii="Times New Roman" w:hAnsi="Times New Roman" w:eastAsia="楷体_GB2312" w:cs="Times New Roman"/>
          <w:b/>
          <w:bCs/>
          <w:color w:val="000000"/>
          <w:sz w:val="32"/>
          <w:szCs w:val="32"/>
          <w:lang w:val="en-US" w:eastAsia="zh-CN"/>
        </w:rPr>
        <w:t>五</w:t>
      </w:r>
      <w:r>
        <w:rPr>
          <w:rFonts w:hint="default" w:ascii="Times New Roman" w:hAnsi="Times New Roman" w:eastAsia="楷体_GB2312" w:cs="Times New Roman"/>
          <w:b/>
          <w:bCs/>
          <w:color w:val="000000"/>
          <w:sz w:val="32"/>
          <w:szCs w:val="32"/>
          <w:lang w:val="en-US" w:eastAsia="zh-CN"/>
        </w:rPr>
        <w:t>）</w:t>
      </w:r>
      <w:r>
        <w:rPr>
          <w:rFonts w:hint="eastAsia" w:ascii="Times New Roman" w:hAnsi="Times New Roman" w:eastAsia="楷体_GB2312" w:cs="Times New Roman"/>
          <w:b/>
          <w:bCs/>
          <w:color w:val="000000"/>
          <w:sz w:val="32"/>
          <w:szCs w:val="32"/>
          <w:lang w:val="en-US" w:eastAsia="zh-CN"/>
        </w:rPr>
        <w:t>其他短板弱项</w:t>
      </w:r>
      <w:r>
        <w:rPr>
          <w:rFonts w:hint="default" w:ascii="Times New Roman" w:hAnsi="Times New Roman" w:eastAsia="楷体_GB2312" w:cs="Times New Roman"/>
          <w:b/>
          <w:bCs/>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乡村建设水平与经济发展不相匹配，需继续改造升级的重点边境村。</w:t>
      </w:r>
      <w:r>
        <w:rPr>
          <w:rFonts w:hint="default" w:ascii="Times New Roman" w:hAnsi="Times New Roman" w:eastAsia="仿宋_GB2312" w:cs="Times New Roman"/>
          <w:b w:val="0"/>
          <w:bCs w:val="0"/>
          <w:color w:val="000000"/>
          <w:sz w:val="32"/>
          <w:szCs w:val="32"/>
          <w:lang w:val="en-US" w:eastAsia="zh-CN"/>
        </w:rPr>
        <w:t>纳入各类开发区、保护区</w:t>
      </w:r>
      <w:r>
        <w:rPr>
          <w:rFonts w:hint="eastAsia" w:ascii="Times New Roman" w:hAnsi="Times New Roman" w:eastAsia="仿宋_GB2312" w:cs="Times New Roman"/>
          <w:b w:val="0"/>
          <w:bCs w:val="0"/>
          <w:color w:val="000000"/>
          <w:sz w:val="32"/>
          <w:szCs w:val="32"/>
          <w:lang w:val="en-US" w:eastAsia="zh-CN"/>
        </w:rPr>
        <w:t>暂无城乡融合规划</w:t>
      </w:r>
      <w:r>
        <w:rPr>
          <w:rFonts w:hint="default" w:ascii="Times New Roman" w:hAnsi="Times New Roman" w:eastAsia="仿宋_GB2312" w:cs="Times New Roman"/>
          <w:b w:val="0"/>
          <w:bCs w:val="0"/>
          <w:color w:val="000000"/>
          <w:sz w:val="32"/>
          <w:szCs w:val="32"/>
          <w:lang w:val="en-US" w:eastAsia="zh-CN"/>
        </w:rPr>
        <w:t>，行政管理和建设职能交叉导致基础和公共服务设施建设</w:t>
      </w:r>
      <w:r>
        <w:rPr>
          <w:rFonts w:hint="eastAsia" w:ascii="Times New Roman" w:hAnsi="Times New Roman" w:eastAsia="仿宋_GB2312" w:cs="Times New Roman"/>
          <w:b w:val="0"/>
          <w:bCs w:val="0"/>
          <w:color w:val="000000"/>
          <w:sz w:val="32"/>
          <w:szCs w:val="32"/>
          <w:lang w:val="en-US" w:eastAsia="zh-CN"/>
        </w:rPr>
        <w:t>相对</w:t>
      </w:r>
      <w:r>
        <w:rPr>
          <w:rFonts w:hint="default" w:ascii="Times New Roman" w:hAnsi="Times New Roman" w:eastAsia="仿宋_GB2312" w:cs="Times New Roman"/>
          <w:b w:val="0"/>
          <w:bCs w:val="0"/>
          <w:color w:val="000000"/>
          <w:sz w:val="32"/>
          <w:szCs w:val="32"/>
          <w:lang w:val="en-US" w:eastAsia="zh-CN"/>
        </w:rPr>
        <w:t>滞后</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供水、用电、教育、医疗、养老等</w:t>
      </w:r>
      <w:r>
        <w:rPr>
          <w:rFonts w:hint="eastAsia" w:ascii="Times New Roman" w:hAnsi="Times New Roman" w:eastAsia="仿宋_GB2312" w:cs="Times New Roman"/>
          <w:b w:val="0"/>
          <w:bCs w:val="0"/>
          <w:color w:val="000000"/>
          <w:sz w:val="32"/>
          <w:szCs w:val="32"/>
          <w:lang w:val="en-US" w:eastAsia="zh-CN"/>
        </w:rPr>
        <w:t>民生领域村庄</w:t>
      </w:r>
      <w:r>
        <w:rPr>
          <w:rFonts w:hint="default" w:ascii="Times New Roman" w:hAnsi="Times New Roman" w:eastAsia="仿宋_GB2312" w:cs="Times New Roman"/>
          <w:b w:val="0"/>
          <w:bCs w:val="0"/>
          <w:color w:val="000000"/>
          <w:sz w:val="32"/>
          <w:szCs w:val="32"/>
          <w:lang w:val="en-US" w:eastAsia="zh-CN"/>
        </w:rPr>
        <w:t>明显短板，</w:t>
      </w:r>
      <w:r>
        <w:rPr>
          <w:rFonts w:hint="eastAsia" w:ascii="Times New Roman" w:hAnsi="Times New Roman" w:eastAsia="仿宋_GB2312" w:cs="Times New Roman"/>
          <w:b w:val="0"/>
          <w:bCs w:val="0"/>
          <w:color w:val="000000"/>
          <w:sz w:val="32"/>
          <w:szCs w:val="32"/>
          <w:lang w:val="en-US" w:eastAsia="zh-CN"/>
        </w:rPr>
        <w:t>农户长期反映强烈，</w:t>
      </w:r>
      <w:r>
        <w:rPr>
          <w:rFonts w:hint="default" w:ascii="Times New Roman" w:hAnsi="Times New Roman" w:eastAsia="仿宋_GB2312" w:cs="Times New Roman"/>
          <w:b w:val="0"/>
          <w:bCs w:val="0"/>
          <w:color w:val="000000"/>
          <w:sz w:val="32"/>
          <w:szCs w:val="32"/>
          <w:lang w:val="en-US" w:eastAsia="zh-CN"/>
        </w:rPr>
        <w:t>亟待整治提升的村庄。</w:t>
      </w:r>
    </w:p>
    <w:p w14:paraId="00A3CB26">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二、工作任务和资金安排</w:t>
      </w:r>
    </w:p>
    <w:p w14:paraId="0DAD3DE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Times New Roman" w:hAnsi="Times New Roman" w:eastAsia="仿宋_GB2312" w:cs="Times New Roman"/>
          <w:b w:val="0"/>
          <w:bCs w:val="0"/>
          <w:sz w:val="32"/>
          <w:szCs w:val="32"/>
          <w:lang w:val="en-US" w:eastAsia="zh-CN"/>
        </w:rPr>
        <w:t>统筹政府一般债券、</w:t>
      </w:r>
      <w:r>
        <w:rPr>
          <w:rFonts w:hint="eastAsia" w:ascii="Times New Roman" w:hAnsi="Times New Roman" w:eastAsia="仿宋_GB2312" w:cs="Times New Roman"/>
          <w:sz w:val="32"/>
          <w:szCs w:val="32"/>
          <w:lang w:val="en-US" w:eastAsia="zh-CN"/>
        </w:rPr>
        <w:t>财政衔接推进乡村振兴补助资金、相关部门乡村建设资金、社会力量投入等</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坚持实事求是、不</w:t>
      </w:r>
      <w:r>
        <w:rPr>
          <w:rFonts w:hint="eastAsia" w:ascii="Times New Roman" w:hAnsi="Times New Roman" w:eastAsia="仿宋_GB2312" w:cs="Times New Roman"/>
          <w:b w:val="0"/>
          <w:bCs w:val="0"/>
          <w:color w:val="000000"/>
          <w:sz w:val="32"/>
          <w:szCs w:val="32"/>
          <w:lang w:val="en-US" w:eastAsia="zh-CN"/>
        </w:rPr>
        <w:t>要求平均用力</w:t>
      </w:r>
      <w:r>
        <w:rPr>
          <w:rFonts w:hint="default" w:ascii="Times New Roman" w:hAnsi="Times New Roman" w:eastAsia="仿宋_GB2312" w:cs="Times New Roman"/>
          <w:b w:val="0"/>
          <w:bCs w:val="0"/>
          <w:color w:val="000000"/>
          <w:sz w:val="32"/>
          <w:szCs w:val="32"/>
          <w:lang w:val="en-US" w:eastAsia="zh-CN"/>
        </w:rPr>
        <w:t>、不划定上限，鼓励实施规模化项目、辐射更多村屯。</w:t>
      </w:r>
      <w:r>
        <w:rPr>
          <w:rFonts w:hint="eastAsia" w:ascii="Times New Roman" w:hAnsi="Times New Roman" w:eastAsia="仿宋_GB2312" w:cs="Times New Roman"/>
          <w:b w:val="0"/>
          <w:bCs w:val="0"/>
          <w:sz w:val="32"/>
          <w:szCs w:val="32"/>
          <w:lang w:val="en-US" w:eastAsia="zh-CN"/>
        </w:rPr>
        <w:t>力争按照《吉林省乡村建设“百村提升”工作方案》《美丽乡村建设“十百千万”工程工作标准（试行）》标准完成“薄弱村”打造任务。</w:t>
      </w:r>
    </w:p>
    <w:p w14:paraId="1DEF1A7D">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firstLine="64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sz w:val="32"/>
          <w:szCs w:val="32"/>
          <w:lang w:val="en-US" w:eastAsia="zh-CN"/>
        </w:rPr>
        <w:t>加强</w:t>
      </w:r>
      <w:r>
        <w:rPr>
          <w:rFonts w:hint="default" w:ascii="楷体_GB2312" w:hAnsi="楷体_GB2312" w:eastAsia="楷体_GB2312" w:cs="楷体_GB2312"/>
          <w:b/>
          <w:bCs/>
          <w:sz w:val="32"/>
          <w:szCs w:val="32"/>
          <w:lang w:val="en" w:eastAsia="zh-CN"/>
        </w:rPr>
        <w:t>薄弱村</w:t>
      </w:r>
      <w:r>
        <w:rPr>
          <w:rFonts w:hint="eastAsia" w:ascii="楷体_GB2312" w:hAnsi="楷体_GB2312" w:eastAsia="楷体_GB2312" w:cs="楷体_GB2312"/>
          <w:b/>
          <w:bCs/>
          <w:sz w:val="32"/>
          <w:szCs w:val="32"/>
          <w:lang w:val="en-US" w:eastAsia="zh-CN"/>
        </w:rPr>
        <w:t>基础设施建设</w:t>
      </w:r>
      <w:r>
        <w:rPr>
          <w:rFonts w:hint="eastAsia" w:ascii="楷体_GB2312" w:hAnsi="楷体_GB2312" w:eastAsia="楷体_GB2312" w:cs="楷体_GB2312"/>
          <w:b/>
          <w:bCs/>
          <w:color w:val="000000"/>
          <w:sz w:val="32"/>
          <w:szCs w:val="32"/>
          <w:lang w:val="en-US"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auto"/>
          <w:lang w:val="en-US" w:eastAsia="zh-CN" w:bidi="ar"/>
        </w:rPr>
        <w:t>聚焦农户反映强烈的道路、边沟、人居环境整治提升等方面</w:t>
      </w:r>
      <w:r>
        <w:rPr>
          <w:rFonts w:hint="eastAsia" w:ascii="仿宋_GB2312" w:hAnsi="仿宋_GB2312" w:eastAsia="仿宋_GB2312" w:cs="仿宋_GB2312"/>
          <w:b w:val="0"/>
          <w:bCs w:val="0"/>
          <w:color w:val="000000"/>
          <w:sz w:val="32"/>
          <w:szCs w:val="32"/>
          <w:lang w:val="en-US" w:eastAsia="zh-CN"/>
        </w:rPr>
        <w:t>实施短板提升工程。</w:t>
      </w:r>
      <w:r>
        <w:rPr>
          <w:rFonts w:hint="eastAsia" w:ascii="Times New Roman" w:hAnsi="Times New Roman" w:eastAsia="仿宋_GB2312" w:cs="Times New Roman"/>
          <w:color w:val="auto"/>
          <w:sz w:val="32"/>
          <w:szCs w:val="32"/>
          <w:lang w:val="en-US" w:eastAsia="zh-CN"/>
        </w:rPr>
        <w:t>2025年</w:t>
      </w:r>
      <w:r>
        <w:rPr>
          <w:rFonts w:hint="eastAsia" w:ascii="仿宋_GB2312" w:hAnsi="仿宋_GB2312" w:eastAsia="仿宋_GB2312" w:cs="仿宋_GB2312"/>
          <w:b/>
          <w:bCs/>
          <w:color w:val="auto"/>
          <w:sz w:val="32"/>
          <w:szCs w:val="32"/>
          <w:lang w:val="en-US" w:eastAsia="zh-CN"/>
        </w:rPr>
        <w:t>支持“美丽乡村示范县”</w:t>
      </w:r>
      <w:r>
        <w:rPr>
          <w:rFonts w:hint="eastAsia" w:ascii="Times New Roman" w:hAnsi="Times New Roman" w:eastAsia="仿宋_GB2312" w:cs="Times New Roman"/>
          <w:color w:val="auto"/>
          <w:sz w:val="32"/>
          <w:szCs w:val="32"/>
          <w:lang w:val="en-US" w:eastAsia="zh-CN"/>
        </w:rPr>
        <w:t>的3.3亿元政府一般债券资金，用于10个示范县“薄弱村”开展整治提升，每县辐射带动不少于3个行政村；</w:t>
      </w:r>
      <w:r>
        <w:rPr>
          <w:rFonts w:hint="eastAsia" w:ascii="仿宋_GB2312" w:hAnsi="仿宋_GB2312" w:eastAsia="仿宋_GB2312" w:cs="仿宋_GB2312"/>
          <w:b/>
          <w:bCs/>
          <w:color w:val="auto"/>
          <w:sz w:val="32"/>
          <w:szCs w:val="32"/>
          <w:lang w:val="en-US" w:eastAsia="zh-CN"/>
        </w:rPr>
        <w:t>支持“百村示范”村</w:t>
      </w:r>
      <w:r>
        <w:rPr>
          <w:rFonts w:hint="eastAsia" w:ascii="Times New Roman" w:hAnsi="Times New Roman" w:eastAsia="仿宋_GB2312" w:cs="Times New Roman"/>
          <w:color w:val="auto"/>
          <w:sz w:val="32"/>
          <w:szCs w:val="32"/>
          <w:lang w:val="en-US" w:eastAsia="zh-CN"/>
        </w:rPr>
        <w:t>的20亿元政府一般债券资金，带动不少于200个左右“薄弱村”开展整治提升。其中，对</w:t>
      </w:r>
      <w:r>
        <w:rPr>
          <w:rFonts w:hint="eastAsia" w:ascii="Times New Roman" w:hAnsi="Times New Roman" w:eastAsia="仿宋_GB2312" w:cs="Times New Roman"/>
          <w:sz w:val="32"/>
          <w:szCs w:val="32"/>
          <w:lang w:val="en-US" w:eastAsia="zh-CN"/>
        </w:rPr>
        <w:t>仍存在短板弱项的</w:t>
      </w:r>
      <w:r>
        <w:rPr>
          <w:rFonts w:hint="default" w:ascii="Times New Roman" w:hAnsi="Times New Roman" w:eastAsia="仿宋_GB2312" w:cs="Times New Roman"/>
          <w:sz w:val="32"/>
          <w:szCs w:val="32"/>
          <w:lang w:val="en-US" w:eastAsia="zh-CN"/>
        </w:rPr>
        <w:t>重点边境村</w:t>
      </w:r>
      <w:r>
        <w:rPr>
          <w:rFonts w:hint="eastAsia" w:ascii="Times New Roman" w:hAnsi="Times New Roman" w:eastAsia="仿宋_GB2312" w:cs="Times New Roman"/>
          <w:sz w:val="32"/>
          <w:szCs w:val="32"/>
          <w:lang w:val="en-US" w:eastAsia="zh-CN"/>
        </w:rPr>
        <w:t>采取“实事求是、按需申报”的原则给予支持；</w:t>
      </w:r>
      <w:r>
        <w:rPr>
          <w:rFonts w:hint="eastAsia" w:ascii="仿宋_GB2312" w:hAnsi="仿宋_GB2312" w:eastAsia="仿宋_GB2312" w:cs="仿宋_GB2312"/>
          <w:b w:val="0"/>
          <w:bCs w:val="0"/>
          <w:color w:val="auto"/>
          <w:sz w:val="32"/>
          <w:szCs w:val="32"/>
          <w:lang w:val="en-US" w:eastAsia="zh-CN"/>
        </w:rPr>
        <w:t>对近年来投入相对少、整治范围广、人口规模大的中部农村地区适当增加支持比例</w:t>
      </w:r>
      <w:r>
        <w:rPr>
          <w:rFonts w:hint="eastAsia" w:ascii="Times New Roman" w:hAnsi="Times New Roman" w:eastAsia="仿宋_GB2312" w:cs="Times New Roman"/>
          <w:sz w:val="32"/>
          <w:szCs w:val="32"/>
          <w:lang w:val="en-US" w:eastAsia="zh-CN"/>
        </w:rPr>
        <w:t>。</w:t>
      </w:r>
    </w:p>
    <w:p w14:paraId="19F46ED5">
      <w:pPr>
        <w:keepNext w:val="0"/>
        <w:keepLines w:val="0"/>
        <w:pageBreakBefore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bCs/>
          <w:color w:val="000000"/>
          <w:sz w:val="32"/>
          <w:szCs w:val="32"/>
          <w:lang w:val="en-US" w:eastAsia="zh-CN"/>
        </w:rPr>
        <w:t>（二）促进</w:t>
      </w:r>
      <w:r>
        <w:rPr>
          <w:rFonts w:hint="default" w:ascii="楷体_GB2312" w:hAnsi="楷体_GB2312" w:eastAsia="楷体_GB2312" w:cs="楷体_GB2312"/>
          <w:b/>
          <w:bCs/>
          <w:color w:val="000000"/>
          <w:sz w:val="32"/>
          <w:szCs w:val="32"/>
          <w:lang w:val="en" w:eastAsia="zh-CN"/>
        </w:rPr>
        <w:t>薄弱村</w:t>
      </w:r>
      <w:r>
        <w:rPr>
          <w:rFonts w:hint="eastAsia" w:ascii="楷体_GB2312" w:hAnsi="楷体_GB2312" w:eastAsia="楷体_GB2312" w:cs="楷体_GB2312"/>
          <w:b/>
          <w:bCs/>
          <w:color w:val="000000"/>
          <w:sz w:val="32"/>
          <w:szCs w:val="32"/>
          <w:lang w:val="en-US" w:eastAsia="zh-CN"/>
        </w:rPr>
        <w:t>产业融合发展。</w:t>
      </w:r>
      <w:r>
        <w:rPr>
          <w:rFonts w:hint="eastAsia" w:ascii="Times New Roman" w:hAnsi="Times New Roman" w:eastAsia="仿宋_GB2312" w:cs="Times New Roman"/>
          <w:sz w:val="32"/>
          <w:szCs w:val="32"/>
          <w:lang w:val="en-US" w:eastAsia="zh-CN"/>
        </w:rPr>
        <w:t>统筹涉农资金对已打造的4066个“千村美丽”村继续按“九有六无”标准巩固提升并强化运维管护，</w:t>
      </w:r>
      <w:r>
        <w:rPr>
          <w:rFonts w:hint="eastAsia" w:ascii="仿宋_GB2312" w:hAnsi="仿宋_GB2312" w:eastAsia="仿宋_GB2312" w:cs="仿宋_GB2312"/>
          <w:b w:val="0"/>
          <w:bCs w:val="0"/>
          <w:color w:val="auto"/>
          <w:sz w:val="32"/>
          <w:szCs w:val="32"/>
          <w:lang w:val="en-US" w:eastAsia="zh-CN"/>
        </w:rPr>
        <w:t>原</w:t>
      </w:r>
      <w:r>
        <w:rPr>
          <w:rFonts w:hint="eastAsia" w:ascii="仿宋_GB2312" w:hAnsi="仿宋_GB2312" w:eastAsia="仿宋_GB2312" w:cs="仿宋_GB2312"/>
          <w:b/>
          <w:bCs/>
          <w:color w:val="auto"/>
          <w:sz w:val="32"/>
          <w:szCs w:val="32"/>
          <w:lang w:val="en-US" w:eastAsia="zh-CN"/>
        </w:rPr>
        <w:t>支持“千村美丽”村</w:t>
      </w:r>
      <w:r>
        <w:rPr>
          <w:rFonts w:hint="eastAsia" w:ascii="Times New Roman" w:hAnsi="Times New Roman" w:eastAsia="仿宋_GB2312" w:cs="Times New Roman"/>
          <w:color w:val="auto"/>
          <w:sz w:val="32"/>
          <w:szCs w:val="32"/>
          <w:lang w:val="en-US" w:eastAsia="zh-CN"/>
        </w:rPr>
        <w:t>的10亿元</w:t>
      </w:r>
      <w:r>
        <w:rPr>
          <w:rFonts w:hint="eastAsia" w:ascii="Times New Roman" w:hAnsi="Times New Roman" w:eastAsia="仿宋_GB2312" w:cs="Times New Roman"/>
          <w:sz w:val="32"/>
          <w:szCs w:val="32"/>
          <w:lang w:val="en-US" w:eastAsia="zh-CN"/>
        </w:rPr>
        <w:t>财政衔接推进乡村振兴补助资金</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sz w:val="32"/>
          <w:szCs w:val="32"/>
          <w:lang w:val="en-US" w:eastAsia="zh-CN"/>
        </w:rPr>
        <w:t>按照国家现行政策规定，采取“因素法”向</w:t>
      </w:r>
      <w:r>
        <w:rPr>
          <w:rFonts w:hint="eastAsia" w:ascii="仿宋_GB2312" w:hAnsi="仿宋_GB2312" w:eastAsia="仿宋_GB2312" w:cs="仿宋_GB2312"/>
          <w:b w:val="0"/>
          <w:bCs w:val="0"/>
          <w:color w:val="000000"/>
          <w:sz w:val="32"/>
          <w:szCs w:val="32"/>
          <w:lang w:eastAsia="zh-CN"/>
        </w:rPr>
        <w:t>申报县分配支持产业发展，</w:t>
      </w:r>
      <w:r>
        <w:rPr>
          <w:rFonts w:hint="eastAsia" w:ascii="Times New Roman" w:hAnsi="Times New Roman" w:eastAsia="仿宋_GB2312" w:cs="Times New Roman"/>
          <w:b w:val="0"/>
          <w:bCs w:val="0"/>
          <w:color w:val="auto"/>
          <w:kern w:val="2"/>
          <w:sz w:val="32"/>
          <w:szCs w:val="32"/>
          <w:lang w:val="en-US" w:eastAsia="zh-CN" w:bidi="ar-SA"/>
        </w:rPr>
        <w:t>优先用于配套“薄弱</w:t>
      </w:r>
      <w:r>
        <w:rPr>
          <w:rFonts w:hint="default" w:ascii="Times New Roman" w:hAnsi="Times New Roman" w:eastAsia="仿宋_GB2312" w:cs="Times New Roman"/>
          <w:b w:val="0"/>
          <w:bCs w:val="0"/>
          <w:color w:val="auto"/>
          <w:kern w:val="2"/>
          <w:sz w:val="32"/>
          <w:szCs w:val="32"/>
          <w:lang w:val="en-US" w:eastAsia="zh-CN" w:bidi="ar-SA"/>
        </w:rPr>
        <w:t>村</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实施产业</w:t>
      </w:r>
      <w:r>
        <w:rPr>
          <w:rFonts w:hint="eastAsia" w:ascii="Times New Roman" w:hAnsi="Times New Roman" w:eastAsia="仿宋_GB2312" w:cs="Times New Roman"/>
          <w:b w:val="0"/>
          <w:bCs w:val="0"/>
          <w:color w:val="auto"/>
          <w:kern w:val="2"/>
          <w:sz w:val="32"/>
          <w:szCs w:val="32"/>
          <w:lang w:val="en-US" w:eastAsia="zh-CN" w:bidi="ar-SA"/>
        </w:rPr>
        <w:t>就业</w:t>
      </w:r>
      <w:r>
        <w:rPr>
          <w:rFonts w:hint="default" w:ascii="Times New Roman" w:hAnsi="Times New Roman" w:eastAsia="仿宋_GB2312" w:cs="Times New Roman"/>
          <w:b w:val="0"/>
          <w:bCs w:val="0"/>
          <w:color w:val="auto"/>
          <w:kern w:val="2"/>
          <w:sz w:val="32"/>
          <w:szCs w:val="32"/>
          <w:lang w:val="en-US" w:eastAsia="zh-CN" w:bidi="ar-SA"/>
        </w:rPr>
        <w:t>帮扶项目，</w:t>
      </w:r>
      <w:r>
        <w:rPr>
          <w:rFonts w:hint="eastAsia" w:ascii="Times New Roman" w:hAnsi="Times New Roman" w:eastAsia="仿宋_GB2312" w:cs="Times New Roman"/>
          <w:b w:val="0"/>
          <w:bCs w:val="0"/>
          <w:color w:val="auto"/>
          <w:kern w:val="2"/>
          <w:sz w:val="32"/>
          <w:szCs w:val="32"/>
          <w:lang w:val="en-US" w:eastAsia="zh-CN" w:bidi="ar-SA"/>
        </w:rPr>
        <w:t>促进特色产业发展，推动一二三产业融合，</w:t>
      </w:r>
      <w:r>
        <w:rPr>
          <w:rFonts w:hint="default" w:ascii="Times New Roman" w:hAnsi="Times New Roman" w:eastAsia="仿宋_GB2312" w:cs="Times New Roman"/>
          <w:b w:val="0"/>
          <w:bCs w:val="0"/>
          <w:color w:val="auto"/>
          <w:kern w:val="2"/>
          <w:sz w:val="32"/>
          <w:szCs w:val="32"/>
          <w:lang w:val="en-US" w:eastAsia="zh-CN" w:bidi="ar-SA"/>
        </w:rPr>
        <w:t>带动</w:t>
      </w:r>
      <w:r>
        <w:rPr>
          <w:rFonts w:hint="eastAsia" w:ascii="Times New Roman" w:hAnsi="Times New Roman" w:eastAsia="仿宋_GB2312" w:cs="Times New Roman"/>
          <w:b w:val="0"/>
          <w:bCs w:val="0"/>
          <w:color w:val="auto"/>
          <w:kern w:val="2"/>
          <w:sz w:val="32"/>
          <w:szCs w:val="32"/>
          <w:lang w:val="en-US" w:eastAsia="zh-CN" w:bidi="ar-SA"/>
        </w:rPr>
        <w:t>整治提升后的“薄弱村”脱贫人口和监测对象</w:t>
      </w:r>
      <w:r>
        <w:rPr>
          <w:rFonts w:hint="default" w:ascii="Times New Roman" w:hAnsi="Times New Roman" w:eastAsia="仿宋_GB2312" w:cs="Times New Roman"/>
          <w:b w:val="0"/>
          <w:bCs w:val="0"/>
          <w:color w:val="auto"/>
          <w:kern w:val="2"/>
          <w:sz w:val="32"/>
          <w:szCs w:val="32"/>
          <w:lang w:val="en-US" w:eastAsia="zh-CN" w:bidi="ar-SA"/>
        </w:rPr>
        <w:t>持续</w:t>
      </w:r>
      <w:r>
        <w:rPr>
          <w:rFonts w:hint="eastAsia" w:ascii="Times New Roman" w:hAnsi="Times New Roman" w:eastAsia="仿宋_GB2312" w:cs="Times New Roman"/>
          <w:b w:val="0"/>
          <w:bCs w:val="0"/>
          <w:color w:val="auto"/>
          <w:kern w:val="2"/>
          <w:sz w:val="32"/>
          <w:szCs w:val="32"/>
          <w:lang w:val="en-US" w:eastAsia="zh-CN" w:bidi="ar-SA"/>
        </w:rPr>
        <w:t>稳定</w:t>
      </w:r>
      <w:r>
        <w:rPr>
          <w:rFonts w:hint="default" w:ascii="Times New Roman" w:hAnsi="Times New Roman" w:eastAsia="仿宋_GB2312" w:cs="Times New Roman"/>
          <w:b w:val="0"/>
          <w:bCs w:val="0"/>
          <w:color w:val="auto"/>
          <w:kern w:val="2"/>
          <w:sz w:val="32"/>
          <w:szCs w:val="32"/>
          <w:lang w:val="en-US" w:eastAsia="zh-CN" w:bidi="ar-SA"/>
        </w:rPr>
        <w:t>增收</w:t>
      </w:r>
      <w:r>
        <w:rPr>
          <w:rFonts w:hint="eastAsia" w:ascii="Times New Roman" w:hAnsi="Times New Roman" w:eastAsia="仿宋_GB2312" w:cs="Times New Roman"/>
          <w:b w:val="0"/>
          <w:bCs w:val="0"/>
          <w:color w:val="auto"/>
          <w:kern w:val="2"/>
          <w:sz w:val="32"/>
          <w:szCs w:val="32"/>
          <w:lang w:val="en-US" w:eastAsia="zh-CN" w:bidi="ar-SA"/>
        </w:rPr>
        <w:t>，辐射其他农户就地就近就业</w:t>
      </w:r>
      <w:r>
        <w:rPr>
          <w:rFonts w:hint="eastAsia" w:ascii="仿宋_GB2312" w:hAnsi="仿宋_GB2312" w:eastAsia="仿宋_GB2312" w:cs="仿宋_GB2312"/>
          <w:b w:val="0"/>
          <w:bCs w:val="0"/>
          <w:color w:val="000000"/>
          <w:sz w:val="32"/>
          <w:szCs w:val="32"/>
        </w:rPr>
        <w:t>。</w:t>
      </w:r>
    </w:p>
    <w:p w14:paraId="6B05829E">
      <w:pPr>
        <w:pStyle w:val="2"/>
        <w:keepNext w:val="0"/>
        <w:keepLines w:val="0"/>
        <w:pageBreakBefore w:val="0"/>
        <w:widowControl w:val="0"/>
        <w:numPr>
          <w:ilvl w:val="0"/>
          <w:numId w:val="0"/>
        </w:numPr>
        <w:kinsoku/>
        <w:wordWrap/>
        <w:overflowPunct/>
        <w:topLinePunct w:val="0"/>
        <w:autoSpaceDE/>
        <w:autoSpaceDN/>
        <w:bidi w:val="0"/>
        <w:adjustRightInd/>
        <w:snapToGrid/>
        <w:spacing w:before="182" w:line="480" w:lineRule="exact"/>
        <w:ind w:right="96" w:rightChars="0"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color w:val="000000"/>
          <w:sz w:val="32"/>
          <w:szCs w:val="32"/>
          <w:lang w:val="en-US" w:eastAsia="zh-CN"/>
        </w:rPr>
        <w:t>（三）集聚部门合力和社会力量补短板。</w:t>
      </w:r>
      <w:r>
        <w:rPr>
          <w:rFonts w:hint="eastAsia" w:ascii="仿宋_GB2312" w:hAnsi="仿宋_GB2312" w:eastAsia="仿宋_GB2312" w:cs="仿宋_GB2312"/>
          <w:b w:val="0"/>
          <w:bCs w:val="0"/>
          <w:color w:val="000000"/>
          <w:sz w:val="32"/>
          <w:szCs w:val="32"/>
          <w:lang w:val="en-US" w:eastAsia="zh-CN"/>
        </w:rPr>
        <w:t>压实属地政府主体责任，</w:t>
      </w:r>
      <w:r>
        <w:rPr>
          <w:rFonts w:hint="eastAsia" w:ascii="仿宋_GB2312" w:hAnsi="仿宋_GB2312" w:eastAsia="仿宋_GB2312" w:cs="仿宋_GB2312"/>
          <w:b w:val="0"/>
          <w:bCs w:val="0"/>
          <w:sz w:val="32"/>
          <w:szCs w:val="32"/>
          <w:lang w:val="en-US" w:eastAsia="zh-CN"/>
        </w:rPr>
        <w:t>统筹申</w:t>
      </w:r>
      <w:r>
        <w:rPr>
          <w:rFonts w:hint="default" w:ascii="Times New Roman" w:hAnsi="Times New Roman" w:eastAsia="仿宋_GB2312" w:cs="Times New Roman"/>
          <w:b w:val="0"/>
          <w:bCs w:val="0"/>
          <w:sz w:val="32"/>
          <w:szCs w:val="32"/>
          <w:lang w:val="en-US" w:eastAsia="zh-CN"/>
        </w:rPr>
        <w:t>报2025年</w:t>
      </w:r>
      <w:r>
        <w:rPr>
          <w:rFonts w:hint="eastAsia" w:ascii="仿宋_GB2312" w:hAnsi="仿宋_GB2312" w:eastAsia="仿宋_GB2312" w:cs="仿宋_GB2312"/>
          <w:b w:val="0"/>
          <w:bCs w:val="0"/>
          <w:sz w:val="32"/>
          <w:szCs w:val="32"/>
          <w:lang w:val="en-US" w:eastAsia="zh-CN"/>
        </w:rPr>
        <w:t>乡村建设行动项目，协调中</w:t>
      </w:r>
      <w:r>
        <w:rPr>
          <w:rFonts w:hint="eastAsia" w:ascii="Times New Roman" w:hAnsi="Times New Roman" w:eastAsia="仿宋_GB2312" w:cs="Times New Roman"/>
          <w:b w:val="0"/>
          <w:bCs w:val="0"/>
          <w:sz w:val="32"/>
          <w:szCs w:val="32"/>
          <w:lang w:val="en-US" w:eastAsia="zh-CN"/>
        </w:rPr>
        <w:t>省直有关部门将供水、供电、公路、通讯等</w:t>
      </w:r>
      <w:r>
        <w:rPr>
          <w:rFonts w:hint="default" w:ascii="Times New Roman" w:hAnsi="Times New Roman" w:eastAsia="仿宋_GB2312" w:cs="Times New Roman"/>
          <w:b w:val="0"/>
          <w:bCs w:val="0"/>
          <w:sz w:val="32"/>
          <w:szCs w:val="32"/>
          <w:lang w:val="en-US" w:eastAsia="zh-CN"/>
        </w:rPr>
        <w:t>基础设施和医疗、卫生、教育、文化、养老等公共服务设施</w:t>
      </w:r>
      <w:r>
        <w:rPr>
          <w:rFonts w:hint="eastAsia" w:ascii="Times New Roman" w:hAnsi="Times New Roman" w:eastAsia="仿宋_GB2312" w:cs="Times New Roman"/>
          <w:b w:val="0"/>
          <w:bCs w:val="0"/>
          <w:sz w:val="32"/>
          <w:szCs w:val="32"/>
          <w:lang w:val="en-US" w:eastAsia="zh-CN"/>
        </w:rPr>
        <w:t>项目向“薄弱村”集聚。鼓励引导社会力量参与，</w:t>
      </w:r>
      <w:r>
        <w:rPr>
          <w:rFonts w:hint="eastAsia" w:ascii="Times New Roman" w:hAnsi="Times New Roman" w:eastAsia="仿宋_GB2312"/>
          <w:b w:val="0"/>
          <w:bCs w:val="0"/>
          <w:sz w:val="32"/>
          <w:szCs w:val="32"/>
          <w:lang w:eastAsia="zh-CN"/>
        </w:rPr>
        <w:t>发挥</w:t>
      </w:r>
      <w:r>
        <w:rPr>
          <w:rFonts w:hint="eastAsia" w:ascii="Times New Roman" w:hAnsi="Times New Roman" w:eastAsia="仿宋_GB2312"/>
          <w:b w:val="0"/>
          <w:bCs w:val="0"/>
          <w:sz w:val="32"/>
          <w:szCs w:val="32"/>
        </w:rPr>
        <w:t>农民群众内生动力，</w:t>
      </w:r>
      <w:r>
        <w:rPr>
          <w:rFonts w:hint="eastAsia" w:ascii="Times New Roman" w:hAnsi="Times New Roman" w:eastAsia="仿宋_GB2312"/>
          <w:b w:val="0"/>
          <w:bCs w:val="0"/>
          <w:sz w:val="32"/>
          <w:szCs w:val="32"/>
          <w:lang w:eastAsia="zh-CN"/>
        </w:rPr>
        <w:t>形成共同</w:t>
      </w:r>
      <w:r>
        <w:rPr>
          <w:rFonts w:hint="eastAsia" w:ascii="Times New Roman" w:hAnsi="Times New Roman" w:eastAsia="仿宋_GB2312"/>
          <w:b w:val="0"/>
          <w:bCs w:val="0"/>
          <w:sz w:val="32"/>
          <w:szCs w:val="32"/>
        </w:rPr>
        <w:t>支持</w:t>
      </w:r>
      <w:r>
        <w:rPr>
          <w:rFonts w:hint="eastAsia" w:ascii="Times New Roman" w:hAnsi="Times New Roman" w:eastAsia="仿宋_GB2312"/>
          <w:b w:val="0"/>
          <w:bCs w:val="0"/>
          <w:sz w:val="32"/>
          <w:szCs w:val="32"/>
          <w:lang w:eastAsia="zh-CN"/>
        </w:rPr>
        <w:t>“薄弱村”建设</w:t>
      </w:r>
      <w:r>
        <w:rPr>
          <w:rFonts w:hint="eastAsia" w:ascii="Times New Roman" w:hAnsi="Times New Roman" w:eastAsia="仿宋_GB2312"/>
          <w:b w:val="0"/>
          <w:bCs w:val="0"/>
          <w:sz w:val="32"/>
          <w:szCs w:val="32"/>
        </w:rPr>
        <w:t>的强大合力。</w:t>
      </w:r>
    </w:p>
    <w:p w14:paraId="3C0A852D">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三、实施步骤</w:t>
      </w:r>
    </w:p>
    <w:p w14:paraId="769D237A">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（一）精准谋划论证阶段（</w:t>
      </w:r>
      <w:r>
        <w:rPr>
          <w:rFonts w:hint="default" w:ascii="Times New Roman" w:hAnsi="Times New Roman" w:eastAsia="楷体_GB2312" w:cs="Times New Roman"/>
          <w:b/>
          <w:bCs/>
          <w:color w:val="000000"/>
          <w:sz w:val="32"/>
          <w:szCs w:val="32"/>
          <w:lang w:val="en-US" w:eastAsia="zh-CN"/>
        </w:rPr>
        <w:t>10月1日前</w:t>
      </w:r>
      <w:r>
        <w:rPr>
          <w:rFonts w:hint="eastAsia" w:ascii="楷体_GB2312" w:hAnsi="楷体_GB2312" w:eastAsia="楷体_GB2312" w:cs="楷体_GB2312"/>
          <w:b/>
          <w:bCs/>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以乡镇为单位，充分征求农民和乡村意愿，统筹谋划建设项目和打造范围。</w:t>
      </w:r>
      <w:r>
        <w:rPr>
          <w:rFonts w:hint="eastAsia"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百村示范</w:t>
      </w:r>
      <w:r>
        <w:rPr>
          <w:rFonts w:hint="eastAsia"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村</w:t>
      </w:r>
      <w:r>
        <w:rPr>
          <w:rFonts w:hint="eastAsia" w:ascii="Times New Roman" w:hAnsi="Times New Roman" w:eastAsia="仿宋_GB2312" w:cs="Times New Roman"/>
          <w:b w:val="0"/>
          <w:bCs w:val="0"/>
          <w:color w:val="000000"/>
          <w:sz w:val="32"/>
          <w:szCs w:val="32"/>
          <w:lang w:val="en-US" w:eastAsia="zh-CN"/>
        </w:rPr>
        <w:t>原则上我们抚松县每个乡镇至少上报一个示范村和一个项目，每个项目申请一般债券资金额度不能低于500万元，最好在1000万元左右。确实需要增加的可以多报，汇总后我们会择优选择</w:t>
      </w:r>
      <w:r>
        <w:rPr>
          <w:rFonts w:hint="eastAsia" w:ascii="Times New Roman" w:hAnsi="Times New Roman" w:eastAsia="仿宋_GB2312" w:cs="Times New Roman"/>
          <w:color w:val="000000"/>
          <w:sz w:val="32"/>
          <w:szCs w:val="32"/>
          <w:lang w:val="en-US" w:eastAsia="zh-CN"/>
        </w:rPr>
        <w:t>。</w:t>
      </w:r>
    </w:p>
    <w:p w14:paraId="0CBE4416">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（二）乡镇</w:t>
      </w:r>
      <w:r>
        <w:rPr>
          <w:rFonts w:hint="default" w:ascii="楷体_GB2312" w:hAnsi="楷体_GB2312" w:eastAsia="楷体_GB2312" w:cs="楷体_GB2312"/>
          <w:b/>
          <w:bCs/>
          <w:color w:val="000000"/>
          <w:sz w:val="32"/>
          <w:szCs w:val="32"/>
          <w:lang w:val="en-US" w:eastAsia="zh-CN"/>
        </w:rPr>
        <w:t>自主申报</w:t>
      </w:r>
      <w:r>
        <w:rPr>
          <w:rFonts w:hint="eastAsia" w:ascii="楷体_GB2312" w:hAnsi="楷体_GB2312" w:eastAsia="楷体_GB2312" w:cs="楷体_GB2312"/>
          <w:b/>
          <w:bCs/>
          <w:color w:val="000000"/>
          <w:sz w:val="32"/>
          <w:szCs w:val="32"/>
          <w:lang w:val="en-US" w:eastAsia="zh-CN"/>
        </w:rPr>
        <w:t>阶段（</w:t>
      </w:r>
      <w:r>
        <w:rPr>
          <w:rFonts w:hint="default" w:ascii="Times New Roman" w:hAnsi="Times New Roman" w:eastAsia="楷体_GB2312" w:cs="Times New Roman"/>
          <w:b/>
          <w:bCs/>
          <w:color w:val="000000"/>
          <w:sz w:val="32"/>
          <w:szCs w:val="32"/>
          <w:lang w:val="en-US" w:eastAsia="zh-CN"/>
        </w:rPr>
        <w:t>1</w:t>
      </w:r>
      <w:r>
        <w:rPr>
          <w:rFonts w:hint="eastAsia" w:ascii="Times New Roman" w:hAnsi="Times New Roman" w:eastAsia="楷体_GB2312" w:cs="Times New Roman"/>
          <w:b/>
          <w:bCs/>
          <w:color w:val="000000"/>
          <w:sz w:val="32"/>
          <w:szCs w:val="32"/>
          <w:lang w:val="en-US" w:eastAsia="zh-CN"/>
        </w:rPr>
        <w:t>1</w:t>
      </w:r>
      <w:r>
        <w:rPr>
          <w:rFonts w:hint="default" w:ascii="Times New Roman" w:hAnsi="Times New Roman" w:eastAsia="楷体_GB2312" w:cs="Times New Roman"/>
          <w:b/>
          <w:bCs/>
          <w:color w:val="000000"/>
          <w:sz w:val="32"/>
          <w:szCs w:val="32"/>
          <w:lang w:val="en-US" w:eastAsia="zh-CN"/>
        </w:rPr>
        <w:t>月1日前</w:t>
      </w:r>
      <w:r>
        <w:rPr>
          <w:rFonts w:hint="eastAsia" w:ascii="楷体_GB2312" w:hAnsi="楷体_GB2312" w:eastAsia="楷体_GB2312" w:cs="楷体_GB2312"/>
          <w:b/>
          <w:bCs/>
          <w:color w:val="000000"/>
          <w:sz w:val="32"/>
          <w:szCs w:val="32"/>
          <w:lang w:val="en-US" w:eastAsia="zh-CN"/>
        </w:rPr>
        <w:t>）</w:t>
      </w:r>
      <w:r>
        <w:rPr>
          <w:rFonts w:hint="default" w:ascii="Times New Roman" w:hAnsi="Times New Roman" w:eastAsia="楷体_GB2312" w:cs="Times New Roman"/>
          <w:b/>
          <w:bCs/>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各乡镇围绕所属“薄弱村”实际谋划实施内容</w:t>
      </w:r>
      <w:r>
        <w:rPr>
          <w:rFonts w:hint="default" w:ascii="Times New Roman" w:hAnsi="Times New Roman" w:eastAsia="仿宋_GB2312" w:cs="Times New Roman"/>
          <w:b w:val="0"/>
          <w:bCs w:val="0"/>
          <w:color w:val="000000"/>
          <w:sz w:val="32"/>
          <w:szCs w:val="32"/>
          <w:lang w:val="en-US" w:eastAsia="zh-CN"/>
        </w:rPr>
        <w:t>，编制《2025年</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十百千万</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工程项目申报表》（见附件）</w:t>
      </w:r>
      <w:r>
        <w:rPr>
          <w:rFonts w:hint="eastAsia" w:ascii="Times New Roman" w:hAnsi="Times New Roman" w:eastAsia="仿宋_GB2312" w:cs="Times New Roman"/>
          <w:b w:val="0"/>
          <w:bCs w:val="0"/>
          <w:color w:val="000000"/>
          <w:sz w:val="32"/>
          <w:szCs w:val="32"/>
          <w:lang w:val="en-US" w:eastAsia="zh-CN"/>
        </w:rPr>
        <w:t>和项目实施方案</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项目实施方案应明确基本情况、建设内容、目标和预期成果、可行性分析、保障措施等内容</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经县级党委政府同意后，</w:t>
      </w:r>
      <w:r>
        <w:rPr>
          <w:rFonts w:hint="default" w:ascii="Times New Roman" w:hAnsi="Times New Roman" w:eastAsia="仿宋_GB2312" w:cs="Times New Roman"/>
          <w:b w:val="0"/>
          <w:bCs w:val="0"/>
          <w:color w:val="000000"/>
          <w:sz w:val="32"/>
          <w:szCs w:val="32"/>
          <w:lang w:val="en-US" w:eastAsia="zh-CN"/>
        </w:rPr>
        <w:t>报至市（州）参加市级</w:t>
      </w:r>
      <w:r>
        <w:rPr>
          <w:rFonts w:hint="eastAsia" w:ascii="Times New Roman" w:hAnsi="Times New Roman" w:eastAsia="仿宋_GB2312" w:cs="Times New Roman"/>
          <w:b w:val="0"/>
          <w:bCs w:val="0"/>
          <w:color w:val="000000"/>
          <w:sz w:val="32"/>
          <w:szCs w:val="32"/>
          <w:lang w:val="en-US" w:eastAsia="zh-CN"/>
        </w:rPr>
        <w:t>评</w:t>
      </w:r>
      <w:r>
        <w:rPr>
          <w:rFonts w:hint="default" w:ascii="Times New Roman" w:hAnsi="Times New Roman" w:eastAsia="仿宋_GB2312" w:cs="Times New Roman"/>
          <w:b w:val="0"/>
          <w:bCs w:val="0"/>
          <w:color w:val="000000"/>
          <w:sz w:val="32"/>
          <w:szCs w:val="32"/>
          <w:lang w:val="en-US" w:eastAsia="zh-CN"/>
        </w:rPr>
        <w:t>选。省级</w:t>
      </w:r>
      <w:r>
        <w:rPr>
          <w:rFonts w:hint="eastAsia" w:ascii="Times New Roman" w:hAnsi="Times New Roman" w:eastAsia="仿宋_GB2312" w:cs="Times New Roman"/>
          <w:b w:val="0"/>
          <w:bCs w:val="0"/>
          <w:color w:val="000000"/>
          <w:sz w:val="32"/>
          <w:szCs w:val="32"/>
          <w:lang w:val="en-US" w:eastAsia="zh-CN"/>
        </w:rPr>
        <w:t>认定</w:t>
      </w:r>
      <w:r>
        <w:rPr>
          <w:rFonts w:hint="default" w:ascii="Times New Roman" w:hAnsi="Times New Roman" w:eastAsia="仿宋_GB2312" w:cs="Times New Roman"/>
          <w:b w:val="0"/>
          <w:bCs w:val="0"/>
          <w:color w:val="000000"/>
          <w:sz w:val="32"/>
          <w:szCs w:val="32"/>
          <w:lang w:val="en-US" w:eastAsia="zh-CN"/>
        </w:rPr>
        <w:t>前，无需编制</w:t>
      </w:r>
      <w:r>
        <w:rPr>
          <w:rFonts w:hint="eastAsia" w:ascii="Times New Roman" w:hAnsi="Times New Roman" w:eastAsia="仿宋_GB2312" w:cs="Times New Roman"/>
          <w:b w:val="0"/>
          <w:bCs w:val="0"/>
          <w:color w:val="000000"/>
          <w:sz w:val="32"/>
          <w:szCs w:val="32"/>
          <w:lang w:val="en-US" w:eastAsia="zh-CN"/>
        </w:rPr>
        <w:t>详细项目书</w:t>
      </w:r>
      <w:r>
        <w:rPr>
          <w:rFonts w:hint="default" w:ascii="Times New Roman" w:hAnsi="Times New Roman" w:eastAsia="仿宋_GB2312" w:cs="Times New Roman"/>
          <w:b w:val="0"/>
          <w:bCs w:val="0"/>
          <w:color w:val="000000"/>
          <w:sz w:val="32"/>
          <w:szCs w:val="32"/>
          <w:lang w:val="en-US" w:eastAsia="zh-CN"/>
        </w:rPr>
        <w:t>、可研报告等</w:t>
      </w:r>
      <w:r>
        <w:rPr>
          <w:rFonts w:hint="eastAsia" w:ascii="Times New Roman" w:hAnsi="Times New Roman" w:eastAsia="仿宋_GB2312" w:cs="Times New Roman"/>
          <w:b w:val="0"/>
          <w:bCs w:val="0"/>
          <w:color w:val="000000"/>
          <w:sz w:val="32"/>
          <w:szCs w:val="32"/>
          <w:lang w:val="en-US" w:eastAsia="zh-CN"/>
        </w:rPr>
        <w:t>财审要件</w:t>
      </w:r>
      <w:r>
        <w:rPr>
          <w:rFonts w:hint="default" w:ascii="Times New Roman" w:hAnsi="Times New Roman" w:eastAsia="仿宋_GB2312" w:cs="Times New Roman"/>
          <w:b w:val="0"/>
          <w:bCs w:val="0"/>
          <w:color w:val="000000"/>
          <w:sz w:val="32"/>
          <w:szCs w:val="32"/>
          <w:lang w:val="en-US" w:eastAsia="zh-CN"/>
        </w:rPr>
        <w:t>，不提倡产生额外费用</w:t>
      </w:r>
      <w:r>
        <w:rPr>
          <w:rFonts w:hint="eastAsia" w:ascii="Times New Roman" w:hAnsi="Times New Roman" w:eastAsia="仿宋_GB2312" w:cs="Times New Roman"/>
          <w:b w:val="0"/>
          <w:bCs w:val="0"/>
          <w:color w:val="000000"/>
          <w:sz w:val="32"/>
          <w:szCs w:val="32"/>
          <w:lang w:val="en-US" w:eastAsia="zh-CN"/>
        </w:rPr>
        <w:t>。</w:t>
      </w:r>
    </w:p>
    <w:p w14:paraId="00988F7A">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w:t>
      </w:r>
      <w:r>
        <w:rPr>
          <w:rFonts w:hint="eastAsia" w:ascii="Times New Roman" w:hAnsi="Times New Roman" w:eastAsia="楷体_GB2312" w:cs="Times New Roman"/>
          <w:b/>
          <w:bCs/>
          <w:color w:val="000000"/>
          <w:sz w:val="32"/>
          <w:szCs w:val="32"/>
          <w:lang w:val="en-US" w:eastAsia="zh-CN"/>
        </w:rPr>
        <w:t>三</w:t>
      </w:r>
      <w:r>
        <w:rPr>
          <w:rFonts w:hint="default" w:ascii="Times New Roman" w:hAnsi="Times New Roman" w:eastAsia="楷体_GB2312" w:cs="Times New Roman"/>
          <w:b/>
          <w:bCs/>
          <w:color w:val="000000"/>
          <w:sz w:val="32"/>
          <w:szCs w:val="32"/>
          <w:lang w:val="en-US" w:eastAsia="zh-CN"/>
        </w:rPr>
        <w:t>）市（州）评选推荐</w:t>
      </w:r>
      <w:r>
        <w:rPr>
          <w:rFonts w:hint="eastAsia" w:ascii="楷体_GB2312" w:hAnsi="楷体_GB2312" w:eastAsia="楷体_GB2312" w:cs="楷体_GB2312"/>
          <w:b/>
          <w:bCs/>
          <w:color w:val="000000"/>
          <w:sz w:val="32"/>
          <w:szCs w:val="32"/>
          <w:lang w:val="en-US" w:eastAsia="zh-CN"/>
        </w:rPr>
        <w:t>阶段（</w:t>
      </w:r>
      <w:r>
        <w:rPr>
          <w:rFonts w:hint="eastAsia" w:ascii="Times New Roman" w:hAnsi="Times New Roman" w:eastAsia="楷体_GB2312" w:cs="Times New Roman"/>
          <w:b/>
          <w:bCs/>
          <w:color w:val="000000"/>
          <w:sz w:val="32"/>
          <w:szCs w:val="32"/>
          <w:lang w:val="en-US" w:eastAsia="zh-CN"/>
        </w:rPr>
        <w:t>11</w:t>
      </w:r>
      <w:r>
        <w:rPr>
          <w:rFonts w:hint="default" w:ascii="Times New Roman" w:hAnsi="Times New Roman" w:eastAsia="楷体_GB2312" w:cs="Times New Roman"/>
          <w:b/>
          <w:bCs/>
          <w:color w:val="000000"/>
          <w:sz w:val="32"/>
          <w:szCs w:val="32"/>
          <w:lang w:val="en-US" w:eastAsia="zh-CN"/>
        </w:rPr>
        <w:t>月1</w:t>
      </w:r>
      <w:r>
        <w:rPr>
          <w:rFonts w:hint="eastAsia" w:ascii="Times New Roman" w:hAnsi="Times New Roman" w:eastAsia="楷体_GB2312" w:cs="Times New Roman"/>
          <w:b/>
          <w:bCs/>
          <w:color w:val="000000"/>
          <w:sz w:val="32"/>
          <w:szCs w:val="32"/>
          <w:lang w:val="en-US" w:eastAsia="zh-CN"/>
        </w:rPr>
        <w:t>5</w:t>
      </w:r>
      <w:r>
        <w:rPr>
          <w:rFonts w:hint="default" w:ascii="Times New Roman" w:hAnsi="Times New Roman" w:eastAsia="楷体_GB2312" w:cs="Times New Roman"/>
          <w:b/>
          <w:bCs/>
          <w:color w:val="000000"/>
          <w:sz w:val="32"/>
          <w:szCs w:val="32"/>
          <w:lang w:val="en-US" w:eastAsia="zh-CN"/>
        </w:rPr>
        <w:t>日前</w:t>
      </w:r>
      <w:r>
        <w:rPr>
          <w:rFonts w:hint="eastAsia" w:ascii="楷体_GB2312" w:hAnsi="楷体_GB2312" w:eastAsia="楷体_GB2312" w:cs="楷体_GB2312"/>
          <w:b/>
          <w:bCs/>
          <w:color w:val="000000"/>
          <w:sz w:val="32"/>
          <w:szCs w:val="32"/>
          <w:lang w:val="en-US" w:eastAsia="zh-CN"/>
        </w:rPr>
        <w:t>）</w:t>
      </w:r>
      <w:r>
        <w:rPr>
          <w:rFonts w:hint="default" w:ascii="Times New Roman" w:hAnsi="Times New Roman" w:eastAsia="楷体_GB2312" w:cs="Times New Roman"/>
          <w:b/>
          <w:bCs/>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市州农业农村部门建立健全竞争立项机制，对所属县（市、区）报送的项目</w:t>
      </w:r>
      <w:r>
        <w:rPr>
          <w:rFonts w:hint="eastAsia" w:ascii="Times New Roman" w:hAnsi="Times New Roman" w:eastAsia="仿宋_GB2312" w:cs="Times New Roman"/>
          <w:b w:val="0"/>
          <w:bCs w:val="0"/>
          <w:color w:val="000000"/>
          <w:sz w:val="32"/>
          <w:szCs w:val="32"/>
          <w:lang w:val="en-US" w:eastAsia="zh-CN"/>
        </w:rPr>
        <w:t>和实施范围</w:t>
      </w:r>
      <w:r>
        <w:rPr>
          <w:rFonts w:hint="default" w:ascii="Times New Roman" w:hAnsi="Times New Roman" w:eastAsia="仿宋_GB2312" w:cs="Times New Roman"/>
          <w:b w:val="0"/>
          <w:bCs w:val="0"/>
          <w:color w:val="000000"/>
          <w:sz w:val="32"/>
          <w:szCs w:val="32"/>
          <w:lang w:val="en-US" w:eastAsia="zh-CN"/>
        </w:rPr>
        <w:t>进行论证把关，对相关材料和数据真实性、完整性、准确性进行审核，对</w:t>
      </w:r>
      <w:r>
        <w:rPr>
          <w:rFonts w:hint="eastAsia" w:ascii="Times New Roman" w:hAnsi="Times New Roman" w:eastAsia="仿宋_GB2312" w:cs="Times New Roman"/>
          <w:b w:val="0"/>
          <w:bCs w:val="0"/>
          <w:color w:val="000000"/>
          <w:sz w:val="32"/>
          <w:szCs w:val="32"/>
          <w:lang w:val="en-US" w:eastAsia="zh-CN"/>
        </w:rPr>
        <w:t>谋划质量不高、实施</w:t>
      </w:r>
      <w:r>
        <w:rPr>
          <w:rFonts w:hint="default" w:ascii="Times New Roman" w:hAnsi="Times New Roman" w:eastAsia="仿宋_GB2312" w:cs="Times New Roman"/>
          <w:b w:val="0"/>
          <w:bCs w:val="0"/>
          <w:color w:val="000000"/>
          <w:sz w:val="32"/>
          <w:szCs w:val="32"/>
          <w:lang w:val="en-US" w:eastAsia="zh-CN"/>
        </w:rPr>
        <w:t>条件不成熟的</w:t>
      </w:r>
      <w:r>
        <w:rPr>
          <w:rFonts w:hint="eastAsia" w:ascii="Times New Roman" w:hAnsi="Times New Roman" w:eastAsia="仿宋_GB2312" w:cs="Times New Roman"/>
          <w:b w:val="0"/>
          <w:bCs w:val="0"/>
          <w:color w:val="000000"/>
          <w:sz w:val="32"/>
          <w:szCs w:val="32"/>
          <w:lang w:val="en-US" w:eastAsia="zh-CN"/>
        </w:rPr>
        <w:t>应指导县域退</w:t>
      </w:r>
      <w:r>
        <w:rPr>
          <w:rFonts w:hint="default" w:ascii="Times New Roman" w:hAnsi="Times New Roman" w:eastAsia="仿宋_GB2312" w:cs="Times New Roman"/>
          <w:b w:val="0"/>
          <w:bCs w:val="0"/>
          <w:color w:val="000000"/>
          <w:sz w:val="32"/>
          <w:szCs w:val="32"/>
          <w:lang w:val="en-US" w:eastAsia="zh-CN"/>
        </w:rPr>
        <w:t>回重报，</w:t>
      </w:r>
      <w:r>
        <w:rPr>
          <w:rFonts w:hint="eastAsia" w:ascii="Times New Roman" w:hAnsi="Times New Roman" w:eastAsia="仿宋_GB2312" w:cs="Times New Roman"/>
          <w:b w:val="0"/>
          <w:bCs w:val="0"/>
          <w:color w:val="000000"/>
          <w:sz w:val="32"/>
          <w:szCs w:val="32"/>
          <w:lang w:val="en-US" w:eastAsia="zh-CN"/>
        </w:rPr>
        <w:t>对反复上报仍不成熟的项目取消其申报资格，将资金额度倾斜至其他县域，</w:t>
      </w:r>
      <w:r>
        <w:rPr>
          <w:rFonts w:hint="default" w:ascii="Times New Roman" w:hAnsi="Times New Roman" w:eastAsia="仿宋_GB2312" w:cs="Times New Roman"/>
          <w:b w:val="0"/>
          <w:bCs w:val="0"/>
          <w:color w:val="000000"/>
          <w:sz w:val="32"/>
          <w:szCs w:val="32"/>
          <w:lang w:val="en-US" w:eastAsia="zh-CN"/>
        </w:rPr>
        <w:t>择优向省级推荐项目。</w:t>
      </w:r>
      <w:r>
        <w:rPr>
          <w:rFonts w:hint="eastAsia" w:ascii="Times New Roman" w:hAnsi="Times New Roman" w:eastAsia="仿宋_GB2312" w:cs="Times New Roman"/>
          <w:b w:val="0"/>
          <w:bCs w:val="0"/>
          <w:color w:val="000000"/>
          <w:sz w:val="32"/>
          <w:szCs w:val="32"/>
          <w:lang w:val="en-US" w:eastAsia="zh-CN"/>
        </w:rPr>
        <w:t>审核</w:t>
      </w:r>
      <w:r>
        <w:rPr>
          <w:rFonts w:hint="default" w:ascii="Times New Roman" w:hAnsi="Times New Roman" w:eastAsia="仿宋_GB2312" w:cs="Times New Roman"/>
          <w:b w:val="0"/>
          <w:bCs w:val="0"/>
          <w:color w:val="000000"/>
          <w:sz w:val="32"/>
          <w:szCs w:val="32"/>
          <w:lang w:val="en-US" w:eastAsia="zh-CN"/>
        </w:rPr>
        <w:t>汇总</w:t>
      </w:r>
      <w:r>
        <w:rPr>
          <w:rFonts w:hint="eastAsia" w:ascii="Times New Roman" w:hAnsi="Times New Roman" w:eastAsia="仿宋_GB2312" w:cs="Times New Roman"/>
          <w:b w:val="0"/>
          <w:bCs w:val="0"/>
          <w:color w:val="000000"/>
          <w:sz w:val="32"/>
          <w:szCs w:val="32"/>
          <w:lang w:val="en-US" w:eastAsia="zh-CN"/>
        </w:rPr>
        <w:t>后</w:t>
      </w:r>
      <w:r>
        <w:rPr>
          <w:rFonts w:hint="default" w:ascii="Times New Roman" w:hAnsi="Times New Roman" w:eastAsia="仿宋_GB2312" w:cs="Times New Roman"/>
          <w:b w:val="0"/>
          <w:bCs w:val="0"/>
          <w:color w:val="000000"/>
          <w:sz w:val="32"/>
          <w:szCs w:val="32"/>
          <w:lang w:val="en-US" w:eastAsia="zh-CN"/>
        </w:rPr>
        <w:t>报送省农业农村厅综合评定。</w:t>
      </w:r>
    </w:p>
    <w:p w14:paraId="4F9F0267">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w:t>
      </w:r>
      <w:r>
        <w:rPr>
          <w:rFonts w:hint="eastAsia" w:ascii="Times New Roman" w:hAnsi="Times New Roman" w:eastAsia="楷体_GB2312" w:cs="Times New Roman"/>
          <w:b/>
          <w:bCs/>
          <w:color w:val="000000"/>
          <w:sz w:val="32"/>
          <w:szCs w:val="32"/>
          <w:lang w:val="en-US" w:eastAsia="zh-CN"/>
        </w:rPr>
        <w:t>四</w:t>
      </w:r>
      <w:r>
        <w:rPr>
          <w:rFonts w:hint="default" w:ascii="Times New Roman" w:hAnsi="Times New Roman" w:eastAsia="楷体_GB2312" w:cs="Times New Roman"/>
          <w:b/>
          <w:bCs/>
          <w:color w:val="000000"/>
          <w:sz w:val="32"/>
          <w:szCs w:val="32"/>
          <w:lang w:val="en-US" w:eastAsia="zh-CN"/>
        </w:rPr>
        <w:t>）省级综合评定</w:t>
      </w:r>
      <w:r>
        <w:rPr>
          <w:rFonts w:hint="eastAsia" w:ascii="Times New Roman" w:hAnsi="Times New Roman" w:eastAsia="楷体_GB2312" w:cs="Times New Roman"/>
          <w:b/>
          <w:bCs/>
          <w:color w:val="000000"/>
          <w:sz w:val="32"/>
          <w:szCs w:val="32"/>
          <w:lang w:val="en-US" w:eastAsia="zh-CN"/>
        </w:rPr>
        <w:t>审核</w:t>
      </w:r>
      <w:r>
        <w:rPr>
          <w:rFonts w:hint="eastAsia" w:ascii="楷体_GB2312" w:hAnsi="楷体_GB2312" w:eastAsia="楷体_GB2312" w:cs="楷体_GB2312"/>
          <w:b/>
          <w:bCs/>
          <w:color w:val="000000"/>
          <w:sz w:val="32"/>
          <w:szCs w:val="32"/>
          <w:lang w:val="en-US" w:eastAsia="zh-CN"/>
        </w:rPr>
        <w:t>阶段（</w:t>
      </w:r>
      <w:r>
        <w:rPr>
          <w:rFonts w:hint="eastAsia" w:ascii="Times New Roman" w:hAnsi="Times New Roman" w:eastAsia="楷体_GB2312" w:cs="Times New Roman"/>
          <w:b/>
          <w:bCs/>
          <w:color w:val="000000"/>
          <w:sz w:val="32"/>
          <w:szCs w:val="32"/>
          <w:lang w:val="en-US" w:eastAsia="zh-CN"/>
        </w:rPr>
        <w:t>11</w:t>
      </w:r>
      <w:r>
        <w:rPr>
          <w:rFonts w:hint="default" w:ascii="Times New Roman" w:hAnsi="Times New Roman" w:eastAsia="楷体_GB2312" w:cs="Times New Roman"/>
          <w:b/>
          <w:bCs/>
          <w:color w:val="000000"/>
          <w:sz w:val="32"/>
          <w:szCs w:val="32"/>
          <w:lang w:val="en-US" w:eastAsia="zh-CN"/>
        </w:rPr>
        <w:t>月</w:t>
      </w:r>
      <w:r>
        <w:rPr>
          <w:rFonts w:hint="eastAsia" w:ascii="Times New Roman" w:hAnsi="Times New Roman" w:eastAsia="楷体_GB2312" w:cs="Times New Roman"/>
          <w:b/>
          <w:bCs/>
          <w:color w:val="000000"/>
          <w:sz w:val="32"/>
          <w:szCs w:val="32"/>
          <w:lang w:val="en-US" w:eastAsia="zh-CN"/>
        </w:rPr>
        <w:t>30</w:t>
      </w:r>
      <w:r>
        <w:rPr>
          <w:rFonts w:hint="default" w:ascii="Times New Roman" w:hAnsi="Times New Roman" w:eastAsia="楷体_GB2312" w:cs="Times New Roman"/>
          <w:b/>
          <w:bCs/>
          <w:color w:val="000000"/>
          <w:sz w:val="32"/>
          <w:szCs w:val="32"/>
          <w:lang w:val="en-US" w:eastAsia="zh-CN"/>
        </w:rPr>
        <w:t>日前</w:t>
      </w:r>
      <w:r>
        <w:rPr>
          <w:rFonts w:hint="eastAsia" w:ascii="楷体_GB2312" w:hAnsi="楷体_GB2312" w:eastAsia="楷体_GB2312" w:cs="楷体_GB2312"/>
          <w:b/>
          <w:bCs/>
          <w:color w:val="000000"/>
          <w:sz w:val="32"/>
          <w:szCs w:val="32"/>
          <w:lang w:val="en-US" w:eastAsia="zh-CN"/>
        </w:rPr>
        <w:t>）</w:t>
      </w:r>
      <w:r>
        <w:rPr>
          <w:rFonts w:hint="default" w:ascii="Times New Roman" w:hAnsi="Times New Roman" w:eastAsia="楷体_GB2312" w:cs="Times New Roman"/>
          <w:b/>
          <w:bCs/>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省农业农村厅组织专家对市（州）报送推荐的项目进行评审，优中选优确定</w:t>
      </w:r>
      <w:r>
        <w:rPr>
          <w:rFonts w:hint="eastAsia" w:ascii="Times New Roman" w:hAnsi="Times New Roman" w:eastAsia="仿宋_GB2312" w:cs="Times New Roman"/>
          <w:b w:val="0"/>
          <w:bCs w:val="0"/>
          <w:color w:val="000000"/>
          <w:sz w:val="32"/>
          <w:szCs w:val="32"/>
          <w:lang w:val="en-US" w:eastAsia="zh-CN"/>
        </w:rPr>
        <w:t>支持</w:t>
      </w:r>
      <w:r>
        <w:rPr>
          <w:rFonts w:hint="default" w:ascii="Times New Roman" w:hAnsi="Times New Roman" w:eastAsia="仿宋_GB2312" w:cs="Times New Roman"/>
          <w:b w:val="0"/>
          <w:bCs w:val="0"/>
          <w:color w:val="000000"/>
          <w:sz w:val="32"/>
          <w:szCs w:val="32"/>
          <w:lang w:val="en-US" w:eastAsia="zh-CN"/>
        </w:rPr>
        <w:t>对象，</w:t>
      </w:r>
      <w:r>
        <w:rPr>
          <w:rFonts w:hint="eastAsia" w:ascii="Times New Roman" w:hAnsi="Times New Roman" w:eastAsia="仿宋_GB2312" w:cs="Times New Roman"/>
          <w:b w:val="0"/>
          <w:bCs w:val="0"/>
          <w:color w:val="000000"/>
          <w:sz w:val="32"/>
          <w:szCs w:val="32"/>
          <w:lang w:val="en-US" w:eastAsia="zh-CN"/>
        </w:rPr>
        <w:t>经省农业农村厅审议通过后，</w:t>
      </w:r>
      <w:r>
        <w:rPr>
          <w:rFonts w:hint="default" w:ascii="Times New Roman" w:hAnsi="Times New Roman" w:eastAsia="仿宋_GB2312" w:cs="Times New Roman"/>
          <w:b w:val="0"/>
          <w:bCs w:val="0"/>
          <w:color w:val="000000"/>
          <w:sz w:val="32"/>
          <w:szCs w:val="32"/>
          <w:lang w:val="en-US" w:eastAsia="zh-CN"/>
        </w:rPr>
        <w:t>确定</w:t>
      </w:r>
      <w:r>
        <w:rPr>
          <w:rFonts w:hint="eastAsia" w:ascii="Times New Roman" w:hAnsi="Times New Roman" w:eastAsia="仿宋_GB2312" w:cs="Times New Roman"/>
          <w:b w:val="0"/>
          <w:bCs w:val="0"/>
          <w:color w:val="000000"/>
          <w:sz w:val="32"/>
          <w:szCs w:val="32"/>
          <w:lang w:val="en-US" w:eastAsia="zh-CN"/>
        </w:rPr>
        <w:t>2025年“美丽乡村示范县”和“百村示范”村实施范围</w:t>
      </w:r>
      <w:r>
        <w:rPr>
          <w:rFonts w:hint="default" w:ascii="Times New Roman" w:hAnsi="Times New Roman" w:eastAsia="仿宋_GB2312" w:cs="Times New Roman"/>
          <w:b w:val="0"/>
          <w:bCs w:val="0"/>
          <w:color w:val="000000"/>
          <w:sz w:val="32"/>
          <w:szCs w:val="32"/>
          <w:lang w:val="en-US" w:eastAsia="zh-CN"/>
        </w:rPr>
        <w:t>。县级根据审核结果，依法依规编制项目书</w:t>
      </w:r>
      <w:r>
        <w:rPr>
          <w:rFonts w:hint="eastAsia" w:ascii="Times New Roman" w:hAnsi="Times New Roman" w:eastAsia="仿宋_GB2312" w:cs="Times New Roman"/>
          <w:b w:val="0"/>
          <w:bCs w:val="0"/>
          <w:color w:val="000000"/>
          <w:sz w:val="32"/>
          <w:szCs w:val="32"/>
          <w:lang w:val="en-US" w:eastAsia="zh-CN"/>
        </w:rPr>
        <w:t>等</w:t>
      </w:r>
      <w:r>
        <w:rPr>
          <w:rFonts w:hint="default" w:ascii="Times New Roman" w:hAnsi="Times New Roman" w:eastAsia="仿宋_GB2312" w:cs="Times New Roman"/>
          <w:b w:val="0"/>
          <w:bCs w:val="0"/>
          <w:color w:val="000000"/>
          <w:sz w:val="32"/>
          <w:szCs w:val="32"/>
          <w:lang w:val="en-US" w:eastAsia="zh-CN"/>
        </w:rPr>
        <w:t>相关</w:t>
      </w:r>
      <w:r>
        <w:rPr>
          <w:rFonts w:hint="eastAsia" w:ascii="Times New Roman" w:hAnsi="Times New Roman" w:eastAsia="仿宋_GB2312" w:cs="Times New Roman"/>
          <w:b w:val="0"/>
          <w:bCs w:val="0"/>
          <w:color w:val="000000"/>
          <w:sz w:val="32"/>
          <w:szCs w:val="32"/>
          <w:lang w:val="en-US" w:eastAsia="zh-CN"/>
        </w:rPr>
        <w:t>财审要件</w:t>
      </w:r>
      <w:r>
        <w:rPr>
          <w:rFonts w:hint="default" w:ascii="Times New Roman" w:hAnsi="Times New Roman" w:eastAsia="仿宋_GB2312" w:cs="Times New Roman"/>
          <w:b w:val="0"/>
          <w:bCs w:val="0"/>
          <w:color w:val="000000"/>
          <w:sz w:val="32"/>
          <w:szCs w:val="32"/>
          <w:lang w:val="en-US" w:eastAsia="zh-CN"/>
        </w:rPr>
        <w:t>，省农业农村厅会同省发改委、省财政厅对申报项目科学性、合规性、可行性进行分析</w:t>
      </w:r>
      <w:r>
        <w:rPr>
          <w:rFonts w:hint="eastAsia" w:ascii="Times New Roman" w:hAnsi="Times New Roman" w:eastAsia="仿宋_GB2312" w:cs="Times New Roman"/>
          <w:b w:val="0"/>
          <w:bCs w:val="0"/>
          <w:color w:val="000000"/>
          <w:sz w:val="32"/>
          <w:szCs w:val="32"/>
          <w:lang w:val="en-US" w:eastAsia="zh-CN"/>
        </w:rPr>
        <w:t>审核</w:t>
      </w:r>
      <w:r>
        <w:rPr>
          <w:rFonts w:hint="default" w:ascii="Times New Roman" w:hAnsi="Times New Roman" w:eastAsia="仿宋_GB2312" w:cs="Times New Roman"/>
          <w:b w:val="0"/>
          <w:bCs w:val="0"/>
          <w:color w:val="000000"/>
          <w:sz w:val="32"/>
          <w:szCs w:val="32"/>
          <w:lang w:val="en-US" w:eastAsia="zh-CN"/>
        </w:rPr>
        <w:t>。</w:t>
      </w:r>
    </w:p>
    <w:p w14:paraId="016C725B">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楷体_GB2312" w:cs="Times New Roman"/>
          <w:b/>
          <w:bCs/>
          <w:color w:val="000000"/>
          <w:sz w:val="32"/>
          <w:szCs w:val="32"/>
          <w:lang w:val="en-US" w:eastAsia="zh-CN"/>
        </w:rPr>
      </w:pPr>
      <w:r>
        <w:rPr>
          <w:rFonts w:hint="eastAsia" w:ascii="Times New Roman" w:hAnsi="Times New Roman" w:eastAsia="楷体_GB2312" w:cs="Times New Roman"/>
          <w:b/>
          <w:bCs/>
          <w:color w:val="000000"/>
          <w:sz w:val="32"/>
          <w:szCs w:val="32"/>
          <w:lang w:val="en-US" w:eastAsia="zh-CN"/>
        </w:rPr>
        <w:t>（五）全面组织实施阶段。</w:t>
      </w:r>
      <w:r>
        <w:rPr>
          <w:rFonts w:hint="eastAsia" w:ascii="Times New Roman" w:hAnsi="Times New Roman" w:eastAsia="仿宋_GB2312" w:cs="Times New Roman"/>
          <w:b w:val="0"/>
          <w:bCs w:val="0"/>
          <w:color w:val="000000"/>
          <w:sz w:val="32"/>
          <w:szCs w:val="32"/>
          <w:lang w:val="en-US" w:eastAsia="zh-CN"/>
        </w:rPr>
        <w:t>县（市、区）对标审定的项目编制项目施工台账，逐项明确时间节点、责任人、责任单位、保障措施等，倒排工期、压茬推进。加强工程监管，对不按时序施工、质量把控不严的严肃追究责任。市（州）全程督导推动，省级对照任务清单、项目清单不定期暗访督导，</w:t>
      </w:r>
      <w:r>
        <w:rPr>
          <w:rFonts w:hint="default" w:ascii="Times New Roman" w:hAnsi="Times New Roman" w:eastAsia="仿宋_GB2312" w:cs="Times New Roman"/>
          <w:b w:val="0"/>
          <w:bCs w:val="0"/>
          <w:color w:val="000000"/>
          <w:sz w:val="32"/>
          <w:szCs w:val="32"/>
          <w:lang w:val="en-US" w:eastAsia="zh-CN"/>
        </w:rPr>
        <w:t>推动2025年</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十百千万</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工程落地实施</w:t>
      </w:r>
      <w:r>
        <w:rPr>
          <w:rFonts w:hint="eastAsia" w:ascii="Times New Roman" w:hAnsi="Times New Roman" w:eastAsia="仿宋_GB2312" w:cs="Times New Roman"/>
          <w:b w:val="0"/>
          <w:bCs w:val="0"/>
          <w:color w:val="000000"/>
          <w:sz w:val="32"/>
          <w:szCs w:val="32"/>
          <w:lang w:val="en-US" w:eastAsia="zh-CN"/>
        </w:rPr>
        <w:t>。</w:t>
      </w:r>
    </w:p>
    <w:p w14:paraId="7F9F6407">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四、工作保障</w:t>
      </w:r>
    </w:p>
    <w:p w14:paraId="3D539787">
      <w:pPr>
        <w:keepNext w:val="0"/>
        <w:keepLines w:val="0"/>
        <w:pageBreakBefore w:val="0"/>
        <w:widowControl/>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bCs/>
          <w:sz w:val="32"/>
          <w:szCs w:val="32"/>
          <w:lang w:val="en-US" w:eastAsia="zh-CN"/>
        </w:rPr>
        <w:t>（一）</w:t>
      </w:r>
      <w:r>
        <w:rPr>
          <w:rFonts w:hint="eastAsia" w:ascii="Times New Roman" w:hAnsi="Times New Roman" w:eastAsia="楷体_GB2312" w:cs="Times New Roman"/>
          <w:b/>
          <w:bCs/>
          <w:sz w:val="32"/>
          <w:szCs w:val="32"/>
          <w:lang w:val="en-US" w:eastAsia="zh-CN"/>
        </w:rPr>
        <w:t>强化组织领导</w:t>
      </w:r>
      <w:r>
        <w:rPr>
          <w:rFonts w:hint="default" w:ascii="Times New Roman" w:hAnsi="Times New Roman" w:eastAsia="楷体_GB2312" w:cs="Times New Roman"/>
          <w:b/>
          <w:bCs/>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充分认识</w:t>
      </w:r>
      <w:r>
        <w:rPr>
          <w:rFonts w:hint="default" w:ascii="Times New Roman" w:hAnsi="Times New Roman" w:eastAsia="仿宋_GB2312" w:cs="Times New Roman"/>
          <w:b w:val="0"/>
          <w:bCs w:val="0"/>
          <w:color w:val="000000"/>
          <w:sz w:val="32"/>
          <w:szCs w:val="32"/>
          <w:lang w:eastAsia="zh-CN"/>
        </w:rPr>
        <w:t>深入实施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十百千万</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工程</w:t>
      </w:r>
      <w:r>
        <w:rPr>
          <w:rFonts w:hint="default" w:ascii="Times New Roman" w:hAnsi="Times New Roman" w:eastAsia="仿宋_GB2312" w:cs="Times New Roman"/>
          <w:b w:val="0"/>
          <w:bCs w:val="0"/>
          <w:color w:val="000000"/>
          <w:sz w:val="32"/>
          <w:szCs w:val="32"/>
        </w:rPr>
        <w:t>是</w:t>
      </w:r>
      <w:r>
        <w:rPr>
          <w:rFonts w:hint="default" w:ascii="Times New Roman" w:hAnsi="Times New Roman" w:eastAsia="仿宋_GB2312" w:cs="Times New Roman"/>
          <w:b w:val="0"/>
          <w:bCs w:val="0"/>
          <w:color w:val="000000"/>
          <w:sz w:val="32"/>
          <w:szCs w:val="32"/>
          <w:lang w:eastAsia="zh-CN"/>
        </w:rPr>
        <w:t>省委省政府</w:t>
      </w:r>
      <w:r>
        <w:rPr>
          <w:rFonts w:hint="default" w:ascii="Times New Roman" w:hAnsi="Times New Roman" w:eastAsia="仿宋_GB2312" w:cs="Times New Roman"/>
          <w:b w:val="0"/>
          <w:bCs w:val="0"/>
          <w:color w:val="000000"/>
          <w:sz w:val="32"/>
          <w:szCs w:val="32"/>
        </w:rPr>
        <w:t>贯彻落实</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千万工程</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的重要举措</w:t>
      </w:r>
      <w:r>
        <w:rPr>
          <w:rFonts w:hint="eastAsia" w:ascii="Times New Roman" w:hAnsi="Times New Roman" w:eastAsia="仿宋_GB2312" w:cs="Times New Roman"/>
          <w:b w:val="0"/>
          <w:bCs w:val="0"/>
          <w:color w:val="000000"/>
          <w:sz w:val="32"/>
          <w:szCs w:val="32"/>
          <w:lang w:eastAsia="zh-CN"/>
        </w:rPr>
        <w:t>和</w:t>
      </w:r>
      <w:r>
        <w:rPr>
          <w:rFonts w:hint="default" w:ascii="Times New Roman" w:hAnsi="Times New Roman" w:eastAsia="仿宋_GB2312" w:cs="Times New Roman"/>
          <w:b w:val="0"/>
          <w:bCs w:val="0"/>
          <w:color w:val="000000"/>
          <w:sz w:val="32"/>
          <w:szCs w:val="32"/>
        </w:rPr>
        <w:t>实施乡村建设行动的重要载体。各</w:t>
      </w:r>
      <w:r>
        <w:rPr>
          <w:rFonts w:hint="default" w:ascii="Times New Roman" w:hAnsi="Times New Roman" w:eastAsia="仿宋_GB2312" w:cs="Times New Roman"/>
          <w:b w:val="0"/>
          <w:bCs w:val="0"/>
          <w:color w:val="000000"/>
          <w:sz w:val="32"/>
          <w:szCs w:val="32"/>
          <w:lang w:eastAsia="zh-CN"/>
        </w:rPr>
        <w:t>级农业农村部门</w:t>
      </w:r>
      <w:r>
        <w:rPr>
          <w:rFonts w:hint="eastAsia" w:ascii="Times New Roman" w:hAnsi="Times New Roman" w:eastAsia="仿宋_GB2312" w:cs="Times New Roman"/>
          <w:b w:val="0"/>
          <w:bCs w:val="0"/>
          <w:color w:val="000000"/>
          <w:sz w:val="32"/>
          <w:szCs w:val="32"/>
          <w:lang w:eastAsia="zh-CN"/>
        </w:rPr>
        <w:t>切实聚焦农户急难愁盼深入谋划、推动和实施</w:t>
      </w:r>
      <w:r>
        <w:rPr>
          <w:rFonts w:hint="default" w:ascii="Times New Roman" w:hAnsi="Times New Roman" w:eastAsia="仿宋_GB2312" w:cs="Times New Roman"/>
          <w:b w:val="0"/>
          <w:bCs w:val="0"/>
          <w:color w:val="000000"/>
          <w:sz w:val="32"/>
          <w:szCs w:val="32"/>
          <w:lang w:eastAsia="zh-CN"/>
        </w:rPr>
        <w:t>，及时向当地党委和政府主要负责同志汇报</w:t>
      </w:r>
      <w:r>
        <w:rPr>
          <w:rFonts w:hint="default" w:ascii="Times New Roman" w:hAnsi="Times New Roman" w:eastAsia="仿宋_GB2312" w:cs="Times New Roman"/>
          <w:b w:val="0"/>
          <w:bCs w:val="0"/>
          <w:color w:val="000000"/>
          <w:sz w:val="32"/>
          <w:szCs w:val="32"/>
          <w:lang w:val="en-US" w:eastAsia="zh-CN"/>
        </w:rPr>
        <w:t>2025</w:t>
      </w:r>
      <w:r>
        <w:rPr>
          <w:rFonts w:hint="default" w:ascii="Times New Roman" w:hAnsi="Times New Roman" w:eastAsia="仿宋_GB2312" w:cs="Times New Roman"/>
          <w:b w:val="0"/>
          <w:bCs w:val="0"/>
          <w:color w:val="000000"/>
          <w:sz w:val="32"/>
          <w:szCs w:val="32"/>
          <w:lang w:eastAsia="zh-CN"/>
        </w:rPr>
        <w:t>年度项目谋划情况，协调当地发改、财政等部门给予支持和配合，完善跟踪监测体系和督导检查机制</w:t>
      </w:r>
      <w:r>
        <w:rPr>
          <w:rFonts w:hint="eastAsia" w:ascii="Times New Roman" w:hAnsi="Times New Roman" w:eastAsia="仿宋_GB2312" w:cs="Times New Roman"/>
          <w:b w:val="0"/>
          <w:bCs w:val="0"/>
          <w:color w:val="000000"/>
          <w:sz w:val="32"/>
          <w:szCs w:val="32"/>
          <w:lang w:eastAsia="zh-CN"/>
        </w:rPr>
        <w:t>，确保实施规范有序</w:t>
      </w:r>
      <w:r>
        <w:rPr>
          <w:rFonts w:hint="default" w:ascii="Times New Roman" w:hAnsi="Times New Roman" w:eastAsia="仿宋_GB2312" w:cs="Times New Roman"/>
          <w:b w:val="0"/>
          <w:bCs w:val="0"/>
          <w:color w:val="000000"/>
          <w:sz w:val="32"/>
          <w:szCs w:val="32"/>
          <w:lang w:eastAsia="zh-CN"/>
        </w:rPr>
        <w:t>。</w:t>
      </w:r>
    </w:p>
    <w:p w14:paraId="78305153">
      <w:pPr>
        <w:keepNext w:val="0"/>
        <w:keepLines w:val="0"/>
        <w:pageBreakBefore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lang w:val="en-US" w:eastAsia="zh-CN"/>
        </w:rPr>
        <w:t>建立竞争机制</w:t>
      </w:r>
      <w:r>
        <w:rPr>
          <w:rFonts w:hint="default" w:ascii="Times New Roman" w:hAnsi="Times New Roman" w:eastAsia="楷体_GB2312" w:cs="Times New Roman"/>
          <w:b/>
          <w:bCs/>
          <w:sz w:val="32"/>
          <w:szCs w:val="32"/>
          <w:lang w:val="en-US" w:eastAsia="zh-CN"/>
        </w:rPr>
        <w:t>。</w:t>
      </w:r>
      <w:r>
        <w:rPr>
          <w:rFonts w:hint="eastAsia" w:ascii="Times New Roman" w:hAnsi="Times New Roman" w:eastAsia="仿宋_GB2312" w:cs="Times New Roman"/>
          <w:color w:val="auto"/>
          <w:sz w:val="32"/>
          <w:szCs w:val="32"/>
          <w:lang w:val="en-US" w:eastAsia="zh-CN"/>
        </w:rPr>
        <w:t>2025年项目审核不搞平均分配，实事求是从县级申报对象中选取产业发展前景好、规划衔接质量高、基础设施改善明显、前期准备充分的项目中择优支持。特别是对支持产业发展的衔接资金，鼓励谋划规模效益突出、抗风险能力强的项目打捆使用。</w:t>
      </w:r>
    </w:p>
    <w:p w14:paraId="6642E25D">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楷体_GB2312" w:cs="Times New Roman"/>
          <w:b/>
          <w:bCs/>
          <w:sz w:val="32"/>
          <w:szCs w:val="32"/>
          <w:lang w:val="en-US" w:eastAsia="zh-CN"/>
        </w:rPr>
        <w:t>（三）强化全过程监管。</w:t>
      </w:r>
      <w:r>
        <w:rPr>
          <w:rFonts w:hint="default" w:ascii="Times New Roman" w:hAnsi="Times New Roman" w:eastAsia="仿宋_GB2312" w:cs="Times New Roman"/>
          <w:b w:val="0"/>
          <w:bCs w:val="0"/>
          <w:color w:val="000000"/>
          <w:sz w:val="32"/>
          <w:szCs w:val="32"/>
          <w:lang w:val="en-US" w:eastAsia="zh-CN"/>
        </w:rPr>
        <w:t>坚持先规划后建设，</w:t>
      </w:r>
      <w:r>
        <w:rPr>
          <w:rFonts w:hint="eastAsia" w:ascii="Times New Roman" w:hAnsi="Times New Roman" w:eastAsia="仿宋_GB2312" w:cs="Times New Roman"/>
          <w:b w:val="0"/>
          <w:bCs w:val="0"/>
          <w:color w:val="000000"/>
          <w:sz w:val="32"/>
          <w:szCs w:val="32"/>
          <w:lang w:val="en-US" w:eastAsia="zh-CN"/>
        </w:rPr>
        <w:t>杜绝“</w:t>
      </w:r>
      <w:r>
        <w:rPr>
          <w:rFonts w:hint="default" w:ascii="Times New Roman" w:hAnsi="Times New Roman" w:eastAsia="仿宋_GB2312" w:cs="Times New Roman"/>
          <w:b w:val="0"/>
          <w:bCs w:val="0"/>
          <w:color w:val="000000"/>
          <w:sz w:val="32"/>
          <w:szCs w:val="32"/>
          <w:lang w:val="en-US" w:eastAsia="zh-CN"/>
        </w:rPr>
        <w:t>门墙亭廊栏</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等景观类项目建设</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形象工程</w:t>
      </w:r>
      <w:r>
        <w:rPr>
          <w:rFonts w:hint="eastAsia" w:ascii="Times New Roman" w:hAnsi="Times New Roman" w:eastAsia="仿宋_GB2312" w:cs="Times New Roman"/>
          <w:b w:val="0"/>
          <w:bCs w:val="0"/>
          <w:color w:val="000000"/>
          <w:sz w:val="32"/>
          <w:szCs w:val="32"/>
          <w:lang w:val="en-US" w:eastAsia="zh-CN"/>
        </w:rPr>
        <w:t>和半拉子工程</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加强资金使用管理，不得挪用、占用相关资金。</w:t>
      </w:r>
      <w:r>
        <w:rPr>
          <w:rFonts w:hint="eastAsia" w:ascii="Times New Roman" w:hAnsi="Times New Roman" w:eastAsia="仿宋_GB2312" w:cs="Times New Roman"/>
          <w:color w:val="auto"/>
          <w:sz w:val="32"/>
          <w:szCs w:val="32"/>
          <w:lang w:val="en-US" w:eastAsia="zh-CN"/>
        </w:rPr>
        <w:t>采取资金绩效管理方式，于次年组织对项目建设情况进行评估，作为下一年度项目申报名额和资金安排的依据。同时，“十百千万”工程项目实施情况纳入年度省对市县党委和政府推进乡村振兴战略实绩考核内容。</w:t>
      </w:r>
    </w:p>
    <w:p w14:paraId="16924BDB">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color w:val="0000FF"/>
          <w:sz w:val="32"/>
          <w:szCs w:val="32"/>
          <w:lang w:val="en-US" w:eastAsia="zh-CN"/>
        </w:rPr>
      </w:pPr>
      <w:r>
        <w:rPr>
          <w:rFonts w:hint="eastAsia" w:ascii="Times New Roman" w:hAnsi="Times New Roman" w:eastAsia="仿宋_GB2312" w:cs="Times New Roman"/>
          <w:b w:val="0"/>
          <w:bCs w:val="0"/>
          <w:color w:val="0000FF"/>
          <w:sz w:val="32"/>
          <w:szCs w:val="32"/>
          <w:lang w:val="en-US" w:eastAsia="zh-CN"/>
        </w:rPr>
        <w:t>注：</w:t>
      </w:r>
      <w:r>
        <w:rPr>
          <w:rFonts w:hint="default" w:ascii="Times New Roman" w:hAnsi="Times New Roman" w:eastAsia="仿宋_GB2312" w:cs="Times New Roman"/>
          <w:b w:val="0"/>
          <w:bCs w:val="0"/>
          <w:color w:val="0000FF"/>
          <w:sz w:val="32"/>
          <w:szCs w:val="32"/>
          <w:lang w:val="en-US" w:eastAsia="zh-CN"/>
        </w:rPr>
        <w:t>《2025年</w:t>
      </w:r>
      <w:r>
        <w:rPr>
          <w:rFonts w:hint="eastAsia" w:ascii="Times New Roman" w:hAnsi="Times New Roman" w:eastAsia="仿宋_GB2312" w:cs="Times New Roman"/>
          <w:b w:val="0"/>
          <w:bCs w:val="0"/>
          <w:color w:val="0000FF"/>
          <w:sz w:val="32"/>
          <w:szCs w:val="32"/>
          <w:lang w:val="en-US" w:eastAsia="zh-CN"/>
        </w:rPr>
        <w:t>“</w:t>
      </w:r>
      <w:r>
        <w:rPr>
          <w:rFonts w:hint="default" w:ascii="Times New Roman" w:hAnsi="Times New Roman" w:eastAsia="仿宋_GB2312" w:cs="Times New Roman"/>
          <w:b w:val="0"/>
          <w:bCs w:val="0"/>
          <w:color w:val="0000FF"/>
          <w:sz w:val="32"/>
          <w:szCs w:val="32"/>
          <w:lang w:val="en-US" w:eastAsia="zh-CN"/>
        </w:rPr>
        <w:t>十百千万</w:t>
      </w:r>
      <w:r>
        <w:rPr>
          <w:rFonts w:hint="eastAsia" w:ascii="Times New Roman" w:hAnsi="Times New Roman" w:eastAsia="仿宋_GB2312" w:cs="Times New Roman"/>
          <w:b w:val="0"/>
          <w:bCs w:val="0"/>
          <w:color w:val="0000FF"/>
          <w:sz w:val="32"/>
          <w:szCs w:val="32"/>
          <w:lang w:val="en-US" w:eastAsia="zh-CN"/>
        </w:rPr>
        <w:t>”</w:t>
      </w:r>
      <w:r>
        <w:rPr>
          <w:rFonts w:hint="default" w:ascii="Times New Roman" w:hAnsi="Times New Roman" w:eastAsia="仿宋_GB2312" w:cs="Times New Roman"/>
          <w:b w:val="0"/>
          <w:bCs w:val="0"/>
          <w:color w:val="0000FF"/>
          <w:sz w:val="32"/>
          <w:szCs w:val="32"/>
          <w:lang w:val="en-US" w:eastAsia="zh-CN"/>
        </w:rPr>
        <w:t>工程项目申报表》</w:t>
      </w:r>
      <w:r>
        <w:rPr>
          <w:rFonts w:hint="eastAsia" w:ascii="Times New Roman" w:hAnsi="Times New Roman" w:eastAsia="仿宋_GB2312" w:cs="Times New Roman"/>
          <w:b w:val="0"/>
          <w:bCs w:val="0"/>
          <w:color w:val="0000FF"/>
          <w:sz w:val="32"/>
          <w:szCs w:val="32"/>
          <w:lang w:val="en-US" w:eastAsia="zh-CN"/>
        </w:rPr>
        <w:t>和项目实施方案于10月15日前报送电子版。联系人：陈建宇，联系电话：13624397444.</w:t>
      </w:r>
    </w:p>
    <w:p w14:paraId="2A4A12C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附件：</w:t>
      </w:r>
      <w:r>
        <w:rPr>
          <w:rFonts w:hint="eastAsia" w:ascii="Times New Roman" w:hAnsi="Times New Roman" w:eastAsia="仿宋_GB2312" w:cs="Times New Roman"/>
          <w:b w:val="0"/>
          <w:bCs w:val="0"/>
          <w:color w:val="000000"/>
          <w:sz w:val="32"/>
          <w:szCs w:val="32"/>
          <w:lang w:val="en-US" w:eastAsia="zh-CN"/>
        </w:rPr>
        <w:t>1.2025年美丽乡村建设“十百千万”工程施工图</w:t>
      </w:r>
    </w:p>
    <w:p w14:paraId="223D1D39">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 xml:space="preserve">      2.2025年“十百千万”工程项目申报表</w:t>
      </w:r>
    </w:p>
    <w:p w14:paraId="75BD60F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b w:val="0"/>
          <w:bCs w:val="0"/>
          <w:color w:val="000000"/>
          <w:sz w:val="32"/>
          <w:szCs w:val="32"/>
          <w:lang w:val="en-US" w:eastAsia="zh-CN"/>
        </w:rPr>
        <w:t xml:space="preserve">      3.项目实施方案参考模板</w:t>
      </w:r>
      <w:r>
        <w:rPr>
          <w:rFonts w:hint="eastAsia" w:ascii="Times New Roman" w:hAnsi="Times New Roman" w:eastAsia="仿宋_GB2312" w:cs="Times New Roman"/>
          <w:b w:val="0"/>
          <w:bCs w:val="0"/>
          <w:color w:val="000000"/>
          <w:sz w:val="32"/>
          <w:szCs w:val="32"/>
          <w:lang w:val="en-US"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42FD4D7">
      <w:pPr>
        <w:jc w:val="center"/>
        <w:rPr>
          <w:rFonts w:hint="default" w:ascii="Times New Roman" w:hAnsi="Times New Roman" w:eastAsia="方正小标宋简体" w:cs="Times New Roman"/>
          <w:sz w:val="44"/>
          <w:szCs w:val="44"/>
          <w:lang w:eastAsia="zh-CN"/>
        </w:rPr>
      </w:pPr>
    </w:p>
    <w:p w14:paraId="022C8B84">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2025年美丽乡村建设“十百千万”工程施工图</w:t>
      </w:r>
    </w:p>
    <w:p w14:paraId="1615297C">
      <w:pPr>
        <w:rPr>
          <w:rFonts w:hint="eastAsia" w:ascii="方正小标宋简体" w:hAnsi="方正小标宋简体" w:eastAsia="方正小标宋简体" w:cs="方正小标宋简体"/>
          <w:sz w:val="21"/>
          <w:szCs w:val="21"/>
          <w:lang w:eastAsia="zh-CN"/>
        </w:rPr>
      </w:pPr>
      <w:r>
        <w:rPr>
          <w:sz w:val="24"/>
        </w:rPr>
        <mc:AlternateContent>
          <mc:Choice Requires="wps">
            <w:drawing>
              <wp:anchor distT="0" distB="0" distL="114300" distR="114300" simplePos="0" relativeHeight="251688960" behindDoc="0" locked="0" layoutInCell="1" allowOverlap="1">
                <wp:simplePos x="0" y="0"/>
                <wp:positionH relativeFrom="column">
                  <wp:posOffset>3896360</wp:posOffset>
                </wp:positionH>
                <wp:positionV relativeFrom="paragraph">
                  <wp:posOffset>4208145</wp:posOffset>
                </wp:positionV>
                <wp:extent cx="375285" cy="888365"/>
                <wp:effectExtent l="0" t="0" r="26035" b="100965"/>
                <wp:wrapNone/>
                <wp:docPr id="26" name="肘形连接符 26"/>
                <wp:cNvGraphicFramePr/>
                <a:graphic xmlns:a="http://schemas.openxmlformats.org/drawingml/2006/main">
                  <a:graphicData uri="http://schemas.microsoft.com/office/word/2010/wordprocessingShape">
                    <wps:wsp>
                      <wps:cNvCnPr>
                        <a:stCxn id="27" idx="2"/>
                        <a:endCxn id="19" idx="3"/>
                      </wps:cNvCnPr>
                      <wps:spPr>
                        <a:xfrm rot="5400000">
                          <a:off x="0" y="0"/>
                          <a:ext cx="375285" cy="888365"/>
                        </a:xfrm>
                        <a:prstGeom prst="bentConnector2">
                          <a:avLst/>
                        </a:prstGeom>
                        <a:ln w="3810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306.8pt;margin-top:331.35pt;height:69.95pt;width:29.55pt;rotation:5898240f;z-index:251688960;mso-width-relative:page;mso-height-relative:page;" filled="f" stroked="t" coordsize="21600,21600" o:gfxdata="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0hI2QAAAAsBAAAPAAAAAAAAAAEAIAAAACIAAABkcnMvZG93bnJldi54bWxQSwEC&#10;FAAUAAAACACHTuJARpAtXywCAABEBAAADgAAAAAAAAABACAAAAAoAQAAZHJzL2Uyb0RvYy54bWxQ&#10;SwUGAAAAAAYABgBZAQAAxgUAAAAA&#10;">
                <v:fill on="f" focussize="0,0"/>
                <v:stroke weight="3pt" color="#000000" joinstyle="miter" endarrow="open"/>
                <v:imagedata o:title=""/>
                <o:lock v:ext="edit" aspectratio="f"/>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2901315</wp:posOffset>
                </wp:positionH>
                <wp:positionV relativeFrom="paragraph">
                  <wp:posOffset>3334385</wp:posOffset>
                </wp:positionV>
                <wp:extent cx="149225" cy="93980"/>
                <wp:effectExtent l="22225" t="6350" r="38100" b="13970"/>
                <wp:wrapNone/>
                <wp:docPr id="24" name="下箭头 24"/>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228.45pt;margin-top:262.55pt;height:7.4pt;width:11.75pt;z-index:251687936;v-text-anchor:middle;mso-width-relative:page;mso-height-relative:page;" fillcolor="#000000" filled="t" stroked="t" coordsize="21600,21600" o:gfxdata="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6lC+3AAAAAsBAAAPAAAAAAAAAAEAIAAAACIAAABkcnMvZG93bnJldi54bWxQ&#10;SwECFAAUAAAACACHTuJAMK9+tywCAACTBAAADgAAAAAAAAABACAAAAArAQAAZHJzL2Uyb0RvYy54&#10;bWxQSwUGAAAAAAYABgBZAQAAyQ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3966845</wp:posOffset>
                </wp:positionH>
                <wp:positionV relativeFrom="paragraph">
                  <wp:posOffset>3923030</wp:posOffset>
                </wp:positionV>
                <wp:extent cx="149225" cy="93980"/>
                <wp:effectExtent l="22225" t="6350" r="38100" b="13970"/>
                <wp:wrapNone/>
                <wp:docPr id="13" name="下箭头 13"/>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312.35pt;margin-top:308.9pt;height:7.4pt;width:11.75pt;z-index:251672576;v-text-anchor:middle;mso-width-relative:page;mso-height-relative:page;" fillcolor="#000000" filled="t" stroked="t" coordsize="21600,21600" o:gfxdata="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m7C2NoAAAALAQAADwAAAAAAAAABACAAAAAiAAAAZHJzL2Rvd25yZXYueG1sUEsB&#10;AhQAFAAAAAgAh07iQGPftMcsAgAAkwQAAA4AAAAAAAAAAQAgAAAAKQEAAGRycy9lMm9Eb2MueG1s&#10;UEsFBgAAAAAGAAYAWQEAAMcFA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1841500</wp:posOffset>
                </wp:positionH>
                <wp:positionV relativeFrom="paragraph">
                  <wp:posOffset>3338830</wp:posOffset>
                </wp:positionV>
                <wp:extent cx="149225" cy="93980"/>
                <wp:effectExtent l="22225" t="6350" r="38100" b="13970"/>
                <wp:wrapNone/>
                <wp:docPr id="10" name="下箭头 10"/>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145pt;margin-top:262.9pt;height:7.4pt;width:11.75pt;z-index:251686912;v-text-anchor:middle;mso-width-relative:page;mso-height-relative:page;" fillcolor="#000000" filled="t" stroked="t" coordsize="21600,21600" o:gfxdata="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TF9V22wAAAAsBAAAPAAAAAAAAAAEAIAAAACIAAABkcnMvZG93bnJldi54bWxQSwEC&#10;FAAUAAAACACHTuJAyQmXJioCAACTBAAADgAAAAAAAAABACAAAAAqAQAAZHJzL2Uyb0RvYy54bWxQ&#10;SwUGAAAAAAYABgBZAQAAxg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614045</wp:posOffset>
                </wp:positionH>
                <wp:positionV relativeFrom="paragraph">
                  <wp:posOffset>3993515</wp:posOffset>
                </wp:positionV>
                <wp:extent cx="952500" cy="741680"/>
                <wp:effectExtent l="19050" t="0" r="1270" b="95250"/>
                <wp:wrapNone/>
                <wp:docPr id="17" name="肘形连接符 17"/>
                <wp:cNvGraphicFramePr/>
                <a:graphic xmlns:a="http://schemas.openxmlformats.org/drawingml/2006/main">
                  <a:graphicData uri="http://schemas.microsoft.com/office/word/2010/wordprocessingShape">
                    <wps:wsp>
                      <wps:cNvCnPr>
                        <a:stCxn id="27" idx="2"/>
                        <a:endCxn id="19" idx="1"/>
                      </wps:cNvCnPr>
                      <wps:spPr>
                        <a:xfrm rot="5400000" flipV="1">
                          <a:off x="0" y="0"/>
                          <a:ext cx="952500" cy="741680"/>
                        </a:xfrm>
                        <a:prstGeom prst="bentConnector2">
                          <a:avLst/>
                        </a:prstGeom>
                        <a:ln w="3810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48.35pt;margin-top:314.45pt;height:58.4pt;width:75pt;rotation:-5898240f;z-index:251685888;mso-width-relative:page;mso-height-relative:page;" filled="f" stroked="t" coordsize="21600,21600" o:gfxdata="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GEeqPaAAAACgEAAA8AAAAAAAAAAQAgAAAAIgAAAGRycy9kb3ducmV2&#10;LnhtbFBLAQIUABQAAAAIAIdO4kClYXjsMwIAAE4EAAAOAAAAAAAAAAEAIAAAACkBAABkcnMvZTJv&#10;RG9jLnhtbFBLBQYAAAAABgAGAFkBAADOBQAAAAA=&#10;">
                <v:fill on="f" focussize="0,0"/>
                <v:stroke weight="3pt" color="#000000" joinstyle="miter" endarrow="open"/>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2470150</wp:posOffset>
                </wp:positionH>
                <wp:positionV relativeFrom="paragraph">
                  <wp:posOffset>4502785</wp:posOffset>
                </wp:positionV>
                <wp:extent cx="149225" cy="93980"/>
                <wp:effectExtent l="22225" t="6350" r="38100" b="13970"/>
                <wp:wrapNone/>
                <wp:docPr id="22" name="下箭头 22"/>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194.5pt;margin-top:354.55pt;height:7.4pt;width:11.75pt;z-index:251674624;v-text-anchor:middle;mso-width-relative:page;mso-height-relative:page;" fillcolor="#000000" filled="t" stroked="t" coordsize="21600,21600" o:gfxdata="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VOmH3AAAAAsBAAAPAAAAAAAAAAEAIAAAACIAAABkcnMvZG93bnJldi54bWxQ&#10;SwECFAAUAAAACACHTuJAJQRIriwCAACTBAAADgAAAAAAAAABACAAAAArAQAAZHJzL2Uyb0RvYy54&#10;bWxQSwUGAAAAAAYABgBZAQAAyQ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2895600</wp:posOffset>
                </wp:positionH>
                <wp:positionV relativeFrom="paragraph">
                  <wp:posOffset>3933825</wp:posOffset>
                </wp:positionV>
                <wp:extent cx="149225" cy="93980"/>
                <wp:effectExtent l="22225" t="6350" r="38100" b="13970"/>
                <wp:wrapNone/>
                <wp:docPr id="25" name="下箭头 25"/>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228pt;margin-top:309.75pt;height:7.4pt;width:11.75pt;z-index:251671552;v-text-anchor:middle;mso-width-relative:page;mso-height-relative:page;" fillcolor="#000000" filled="t" stroked="t" coordsize="21600,21600" o:gfxdata="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upRB2wAAAAsBAAAPAAAAAAAAAAEAIAAAACIAAABkcnMvZG93bnJldi54bWxQSwEC&#10;FAAUAAAACACHTuJAVh1g6CoCAACTBAAADgAAAAAAAAABACAAAAAqAQAAZHJzL2Uyb0RvYy54bWxQ&#10;SwUGAAAAAAYABgBZAQAAxg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1138555</wp:posOffset>
                </wp:positionH>
                <wp:positionV relativeFrom="paragraph">
                  <wp:posOffset>4042410</wp:posOffset>
                </wp:positionV>
                <wp:extent cx="2178685" cy="429895"/>
                <wp:effectExtent l="4445" t="5080" r="7620" b="22225"/>
                <wp:wrapNone/>
                <wp:docPr id="30" name="文本框 30"/>
                <wp:cNvGraphicFramePr/>
                <a:graphic xmlns:a="http://schemas.openxmlformats.org/drawingml/2006/main">
                  <a:graphicData uri="http://schemas.microsoft.com/office/word/2010/wordprocessingShape">
                    <wps:wsp>
                      <wps:cNvSpPr txBox="1"/>
                      <wps:spPr>
                        <a:xfrm>
                          <a:off x="0" y="0"/>
                          <a:ext cx="2178685"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2D179D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协调财政部门拨付一般债券资金</w:t>
                            </w:r>
                          </w:p>
                          <w:p w14:paraId="009363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时限：2025年4月30日</w:t>
                            </w:r>
                          </w:p>
                          <w:p w14:paraId="6FE087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wps:txbx>
                      <wps:bodyPr anchor="b" anchorCtr="0" upright="1"/>
                    </wps:wsp>
                  </a:graphicData>
                </a:graphic>
              </wp:anchor>
            </w:drawing>
          </mc:Choice>
          <mc:Fallback>
            <w:pict>
              <v:shape id="_x0000_s1026" o:spid="_x0000_s1026" o:spt="202" type="#_x0000_t202" style="position:absolute;left:0pt;margin-left:89.65pt;margin-top:318.3pt;height:33.85pt;width:171.55pt;z-index:251669504;v-text-anchor:bottom;mso-width-relative:page;mso-height-relative:page;" fillcolor="#FFFFFF" filled="t" stroked="t" coordsize="21600,21600" o:gfxdata="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DQzo03AAA&#10;AAsBAAAPAAAAAAAAAAEAIAAAACIAAABkcnMvZG93bnJldi54bWxQSwECFAAUAAAACACHTuJARUQ0&#10;FBoCAABRBAAADgAAAAAAAAABACAAAAArAQAAZHJzL2Uyb0RvYy54bWxQSwUGAAAAAAYABgBZAQAA&#10;twUAAAAA&#10;">
                <v:fill on="t" focussize="0,0"/>
                <v:stroke weight="0.5pt" color="#000000" joinstyle="round"/>
                <v:imagedata o:title=""/>
                <o:lock v:ext="edit" aspectratio="f"/>
                <v:textbox>
                  <w:txbxContent>
                    <w:p w14:paraId="2D179D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协调财政部门拨付一般债券资金</w:t>
                      </w:r>
                    </w:p>
                    <w:p w14:paraId="009363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时限：2025年4月30日</w:t>
                      </w:r>
                    </w:p>
                    <w:p w14:paraId="6FE087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3384550</wp:posOffset>
                </wp:positionH>
                <wp:positionV relativeFrom="paragraph">
                  <wp:posOffset>4040505</wp:posOffset>
                </wp:positionV>
                <wp:extent cx="2296795" cy="429895"/>
                <wp:effectExtent l="4445" t="5080" r="22860" b="22225"/>
                <wp:wrapNone/>
                <wp:docPr id="27" name="文本框 27"/>
                <wp:cNvGraphicFramePr/>
                <a:graphic xmlns:a="http://schemas.openxmlformats.org/drawingml/2006/main">
                  <a:graphicData uri="http://schemas.microsoft.com/office/word/2010/wordprocessingShape">
                    <wps:wsp>
                      <wps:cNvSpPr txBox="1"/>
                      <wps:spPr>
                        <a:xfrm>
                          <a:off x="0" y="0"/>
                          <a:ext cx="2296795"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4E92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市县落实可研、设计、财审等程序</w:t>
                            </w:r>
                          </w:p>
                          <w:p w14:paraId="4A9D5E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时限：2025年4月30日</w:t>
                            </w:r>
                          </w:p>
                          <w:p w14:paraId="5A673E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p>
                        </w:txbxContent>
                      </wps:txbx>
                      <wps:bodyPr anchor="b" anchorCtr="0" upright="1"/>
                    </wps:wsp>
                  </a:graphicData>
                </a:graphic>
              </wp:anchor>
            </w:drawing>
          </mc:Choice>
          <mc:Fallback>
            <w:pict>
              <v:shape id="_x0000_s1026" o:spid="_x0000_s1026" o:spt="202" type="#_x0000_t202" style="position:absolute;left:0pt;margin-left:266.5pt;margin-top:318.15pt;height:33.85pt;width:180.85pt;z-index:251670528;v-text-anchor:bottom;mso-width-relative:page;mso-height-relative:page;" fillcolor="#FFFFFF" filled="t" stroked="t" coordsize="21600,21600" o:gfxdata="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ajVbd3AAA&#10;AAsBAAAPAAAAAAAAAAEAIAAAACIAAABkcnMvZG93bnJldi54bWxQSwECFAAUAAAACACHTuJAMxg6&#10;mxoCAABRBAAADgAAAAAAAAABACAAAAArAQAAZHJzL2Uyb0RvYy54bWxQSwUGAAAAAAYABgBZAQAA&#10;twUAAAAA&#10;">
                <v:fill on="t" focussize="0,0"/>
                <v:stroke weight="0.5pt" color="#000000" joinstyle="round"/>
                <v:imagedata o:title=""/>
                <o:lock v:ext="edit" aspectratio="f"/>
                <v:textbox>
                  <w:txbxContent>
                    <w:p w14:paraId="14E92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市县落实可研、设计、财审等程序</w:t>
                      </w:r>
                    </w:p>
                    <w:p w14:paraId="4A9D5E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时限：2025年4月30日</w:t>
                      </w:r>
                    </w:p>
                    <w:p w14:paraId="5A673E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p>
                  </w:txbxContent>
                </v:textbox>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3646170</wp:posOffset>
                </wp:positionH>
                <wp:positionV relativeFrom="paragraph">
                  <wp:posOffset>5919470</wp:posOffset>
                </wp:positionV>
                <wp:extent cx="149225" cy="93980"/>
                <wp:effectExtent l="7620" t="22225" r="12700" b="38100"/>
                <wp:wrapNone/>
                <wp:docPr id="23" name="下箭头 23"/>
                <wp:cNvGraphicFramePr/>
                <a:graphic xmlns:a="http://schemas.openxmlformats.org/drawingml/2006/main">
                  <a:graphicData uri="http://schemas.microsoft.com/office/word/2010/wordprocessingShape">
                    <wps:wsp>
                      <wps:cNvSpPr/>
                      <wps:spPr>
                        <a:xfrm rot="5400000">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287.1pt;margin-top:466.1pt;height:7.4pt;width:11.75pt;rotation:5898240f;z-index:251684864;v-text-anchor:middle;mso-width-relative:page;mso-height-relative:page;" fillcolor="#000000" filled="t" stroked="t" coordsize="21600,21600" o:gfxdata="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gUg53AAAAAsBAAAPAAAAAAAAAAEAIAAAACIAAABkcnMvZG93&#10;bnJldi54bWxQSwECFAAUAAAACACHTuJALNsOOjUCAAChBAAADgAAAAAAAAABACAAAAArAQAAZHJz&#10;L2Uyb0RvYy54bWxQSwUGAAAAAAYABgBZAQAA0g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1295400</wp:posOffset>
                </wp:positionH>
                <wp:positionV relativeFrom="paragraph">
                  <wp:posOffset>5944235</wp:posOffset>
                </wp:positionV>
                <wp:extent cx="156210" cy="89535"/>
                <wp:effectExtent l="6350" t="24130" r="18415" b="29210"/>
                <wp:wrapNone/>
                <wp:docPr id="12" name="下箭头 12"/>
                <wp:cNvGraphicFramePr/>
                <a:graphic xmlns:a="http://schemas.openxmlformats.org/drawingml/2006/main">
                  <a:graphicData uri="http://schemas.microsoft.com/office/word/2010/wordprocessingShape">
                    <wps:wsp>
                      <wps:cNvSpPr/>
                      <wps:spPr>
                        <a:xfrm rot="-5400000">
                          <a:off x="0" y="0"/>
                          <a:ext cx="156210" cy="89535"/>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102pt;margin-top:468.05pt;height:7.05pt;width:12.3pt;rotation:-5898240f;z-index:251680768;v-text-anchor:middle;mso-width-relative:page;mso-height-relative:page;" fillcolor="#000000" filled="t" stroked="t" coordsize="21600,21600" o:gfxdata="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vhbn7aAAAACwEAAA8AAAAAAAAAAQAgAAAAIgAAAGRycy9kb3du&#10;cmV2LnhtbFBLAQIUABQAAAAIAIdO4kCnnOQlNgIAAKIEAAAOAAAAAAAAAAEAIAAAACkBAABkcnMv&#10;ZTJvRG9jLnhtbFBLBQYAAAAABgAGAFkBAADRBQ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-557530</wp:posOffset>
                </wp:positionH>
                <wp:positionV relativeFrom="paragraph">
                  <wp:posOffset>5774690</wp:posOffset>
                </wp:positionV>
                <wp:extent cx="1863090" cy="429895"/>
                <wp:effectExtent l="4445" t="4445" r="18415" b="22860"/>
                <wp:wrapNone/>
                <wp:docPr id="14" name="文本框 14"/>
                <wp:cNvGraphicFramePr/>
                <a:graphic xmlns:a="http://schemas.openxmlformats.org/drawingml/2006/main">
                  <a:graphicData uri="http://schemas.microsoft.com/office/word/2010/wordprocessingShape">
                    <wps:wsp>
                      <wps:cNvSpPr txBox="1"/>
                      <wps:spPr>
                        <a:xfrm>
                          <a:off x="0" y="0"/>
                          <a:ext cx="1863090"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EE731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暗访督导推进情况</w:t>
                            </w:r>
                          </w:p>
                          <w:p w14:paraId="4F80A2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时限：2025年1</w:t>
                            </w:r>
                            <w:r>
                              <w:rPr>
                                <w:rFonts w:hint="eastAsia" w:ascii="Times New Roman" w:hAnsi="Times New Roman" w:eastAsia="黑体" w:cs="Times New Roman"/>
                                <w:b w:val="0"/>
                                <w:bCs w:val="0"/>
                                <w:color w:val="000000"/>
                                <w:sz w:val="22"/>
                                <w:szCs w:val="22"/>
                                <w:lang w:val="en-US" w:eastAsia="zh-CN"/>
                              </w:rPr>
                              <w:t>2</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30</w:t>
                            </w:r>
                            <w:r>
                              <w:rPr>
                                <w:rFonts w:hint="default" w:ascii="Times New Roman" w:hAnsi="Times New Roman" w:eastAsia="黑体" w:cs="Times New Roman"/>
                                <w:b w:val="0"/>
                                <w:bCs w:val="0"/>
                                <w:color w:val="000000"/>
                                <w:sz w:val="22"/>
                                <w:szCs w:val="22"/>
                                <w:lang w:val="en-US" w:eastAsia="zh-CN"/>
                              </w:rPr>
                              <w:t>日</w:t>
                            </w:r>
                          </w:p>
                          <w:p w14:paraId="33F325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wps:txbx>
                      <wps:bodyPr anchor="b" anchorCtr="0" upright="1"/>
                    </wps:wsp>
                  </a:graphicData>
                </a:graphic>
              </wp:anchor>
            </w:drawing>
          </mc:Choice>
          <mc:Fallback>
            <w:pict>
              <v:shape id="_x0000_s1026" o:spid="_x0000_s1026" o:spt="202" type="#_x0000_t202" style="position:absolute;left:0pt;margin-left:-43.9pt;margin-top:454.7pt;height:33.85pt;width:146.7pt;z-index:251683840;v-text-anchor:bottom;mso-width-relative:page;mso-height-relative:page;" fillcolor="#FFFFFF" filled="t" stroked="t" coordsize="21600,21600" o:gfxdata="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XrjbLcAAAA&#10;CwEAAA8AAAAAAAAAAQAgAAAAIgAAAGRycy9kb3ducmV2LnhtbFBLAQIUABQAAAAIAIdO4kDr3HCp&#10;GQIAAFEEAAAOAAAAAAAAAAEAIAAAACsBAABkcnMvZTJvRG9jLnhtbFBLBQYAAAAABgAGAFkBAAC2&#10;BQAAAAA=&#10;">
                <v:fill on="t" focussize="0,0"/>
                <v:stroke weight="0.5pt" color="#000000" joinstyle="round"/>
                <v:imagedata o:title=""/>
                <o:lock v:ext="edit" aspectratio="f"/>
                <v:textbox>
                  <w:txbxContent>
                    <w:p w14:paraId="5EE731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暗访督导推进情况</w:t>
                      </w:r>
                    </w:p>
                    <w:p w14:paraId="4F80A2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时限：2025年1</w:t>
                      </w:r>
                      <w:r>
                        <w:rPr>
                          <w:rFonts w:hint="eastAsia" w:ascii="Times New Roman" w:hAnsi="Times New Roman" w:eastAsia="黑体" w:cs="Times New Roman"/>
                          <w:b w:val="0"/>
                          <w:bCs w:val="0"/>
                          <w:color w:val="000000"/>
                          <w:sz w:val="22"/>
                          <w:szCs w:val="22"/>
                          <w:lang w:val="en-US" w:eastAsia="zh-CN"/>
                        </w:rPr>
                        <w:t>2</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30</w:t>
                      </w:r>
                      <w:r>
                        <w:rPr>
                          <w:rFonts w:hint="default" w:ascii="Times New Roman" w:hAnsi="Times New Roman" w:eastAsia="黑体" w:cs="Times New Roman"/>
                          <w:b w:val="0"/>
                          <w:bCs w:val="0"/>
                          <w:color w:val="000000"/>
                          <w:sz w:val="22"/>
                          <w:szCs w:val="22"/>
                          <w:lang w:val="en-US" w:eastAsia="zh-CN"/>
                        </w:rPr>
                        <w:t>日</w:t>
                      </w:r>
                    </w:p>
                    <w:p w14:paraId="33F325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212090</wp:posOffset>
                </wp:positionH>
                <wp:positionV relativeFrom="paragraph">
                  <wp:posOffset>3460115</wp:posOffset>
                </wp:positionV>
                <wp:extent cx="2171700" cy="429895"/>
                <wp:effectExtent l="4445" t="4445" r="14605" b="22860"/>
                <wp:wrapNone/>
                <wp:docPr id="18" name="文本框 18"/>
                <wp:cNvGraphicFramePr/>
                <a:graphic xmlns:a="http://schemas.openxmlformats.org/drawingml/2006/main">
                  <a:graphicData uri="http://schemas.microsoft.com/office/word/2010/wordprocessingShape">
                    <wps:wsp>
                      <wps:cNvSpPr txBox="1"/>
                      <wps:spPr>
                        <a:xfrm>
                          <a:off x="0" y="0"/>
                          <a:ext cx="2171700"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39ACD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协调财政部门拨付衔接资金</w:t>
                            </w:r>
                          </w:p>
                          <w:p w14:paraId="428390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w:t>
                            </w:r>
                            <w:r>
                              <w:rPr>
                                <w:rFonts w:hint="eastAsia" w:ascii="Times New Roman" w:hAnsi="Times New Roman" w:eastAsia="黑体" w:cs="Times New Roman"/>
                                <w:b w:val="0"/>
                                <w:bCs w:val="0"/>
                                <w:color w:val="000000"/>
                                <w:sz w:val="22"/>
                                <w:szCs w:val="22"/>
                                <w:lang w:val="en-US" w:eastAsia="zh-CN"/>
                              </w:rPr>
                              <w:t>2</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28</w:t>
                            </w:r>
                            <w:r>
                              <w:rPr>
                                <w:rFonts w:hint="default" w:ascii="Times New Roman" w:hAnsi="Times New Roman" w:eastAsia="黑体" w:cs="Times New Roman"/>
                                <w:b w:val="0"/>
                                <w:bCs w:val="0"/>
                                <w:color w:val="000000"/>
                                <w:sz w:val="22"/>
                                <w:szCs w:val="22"/>
                                <w:lang w:val="en-US" w:eastAsia="zh-CN"/>
                              </w:rPr>
                              <w:t>日</w:t>
                            </w:r>
                          </w:p>
                          <w:p w14:paraId="3952AB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wps:txbx>
                      <wps:bodyPr anchor="b" anchorCtr="0" upright="1"/>
                    </wps:wsp>
                  </a:graphicData>
                </a:graphic>
              </wp:anchor>
            </w:drawing>
          </mc:Choice>
          <mc:Fallback>
            <w:pict>
              <v:shape id="_x0000_s1026" o:spid="_x0000_s1026" o:spt="202" type="#_x0000_t202" style="position:absolute;left:0pt;margin-left:16.7pt;margin-top:272.45pt;height:33.85pt;width:171pt;z-index:251668480;v-text-anchor:bottom;mso-width-relative:page;mso-height-relative:page;" fillcolor="#FFFFFF" filled="t" stroked="t" coordsize="21600,21600" o:gfxdata="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QsDy2wAAAAoB&#10;AAAPAAAAAAAAAAEAIAAAACIAAABkcnMvZG93bnJldi54bWxQSwECFAAUAAAACACHTuJAuJ6EbhgC&#10;AABRBAAADgAAAAAAAAABACAAAAAqAQAAZHJzL2Uyb0RvYy54bWxQSwUGAAAAAAYABgBZAQAAtAUA&#10;AAAA&#10;">
                <v:fill on="t" focussize="0,0"/>
                <v:stroke weight="0.5pt" color="#000000" joinstyle="round"/>
                <v:imagedata o:title=""/>
                <o:lock v:ext="edit" aspectratio="f"/>
                <v:textbox>
                  <w:txbxContent>
                    <w:p w14:paraId="539ACD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协调财政部门拨付衔接资金</w:t>
                      </w:r>
                    </w:p>
                    <w:p w14:paraId="428390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w:t>
                      </w:r>
                      <w:r>
                        <w:rPr>
                          <w:rFonts w:hint="eastAsia" w:ascii="Times New Roman" w:hAnsi="Times New Roman" w:eastAsia="黑体" w:cs="Times New Roman"/>
                          <w:b w:val="0"/>
                          <w:bCs w:val="0"/>
                          <w:color w:val="000000"/>
                          <w:sz w:val="22"/>
                          <w:szCs w:val="22"/>
                          <w:lang w:val="en-US" w:eastAsia="zh-CN"/>
                        </w:rPr>
                        <w:t>2</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28</w:t>
                      </w:r>
                      <w:r>
                        <w:rPr>
                          <w:rFonts w:hint="default" w:ascii="Times New Roman" w:hAnsi="Times New Roman" w:eastAsia="黑体" w:cs="Times New Roman"/>
                          <w:b w:val="0"/>
                          <w:bCs w:val="0"/>
                          <w:color w:val="000000"/>
                          <w:sz w:val="22"/>
                          <w:szCs w:val="22"/>
                          <w:lang w:val="en-US" w:eastAsia="zh-CN"/>
                        </w:rPr>
                        <w:t>日</w:t>
                      </w:r>
                    </w:p>
                    <w:p w14:paraId="3952AB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2630805</wp:posOffset>
                </wp:positionH>
                <wp:positionV relativeFrom="paragraph">
                  <wp:posOffset>3459480</wp:posOffset>
                </wp:positionV>
                <wp:extent cx="2321560" cy="429895"/>
                <wp:effectExtent l="4445" t="4445" r="17145" b="22860"/>
                <wp:wrapNone/>
                <wp:docPr id="1" name="文本框 1"/>
                <wp:cNvGraphicFramePr/>
                <a:graphic xmlns:a="http://schemas.openxmlformats.org/drawingml/2006/main">
                  <a:graphicData uri="http://schemas.microsoft.com/office/word/2010/wordprocessingShape">
                    <wps:wsp>
                      <wps:cNvSpPr txBox="1"/>
                      <wps:spPr>
                        <a:xfrm>
                          <a:off x="0" y="0"/>
                          <a:ext cx="2321560"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2F0FBD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协调省发改委集中审批项目</w:t>
                            </w:r>
                          </w:p>
                          <w:p w14:paraId="0142AD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时限：2025年3月31日</w:t>
                            </w:r>
                          </w:p>
                          <w:p w14:paraId="174045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wps:txbx>
                      <wps:bodyPr anchor="b" anchorCtr="0" upright="1"/>
                    </wps:wsp>
                  </a:graphicData>
                </a:graphic>
              </wp:anchor>
            </w:drawing>
          </mc:Choice>
          <mc:Fallback>
            <w:pict>
              <v:shape id="_x0000_s1026" o:spid="_x0000_s1026" o:spt="202" type="#_x0000_t202" style="position:absolute;left:0pt;margin-left:207.15pt;margin-top:272.4pt;height:33.85pt;width:182.8pt;z-index:251667456;v-text-anchor:bottom;mso-width-relative:page;mso-height-relative:page;" fillcolor="#FFFFFF" filled="t" stroked="t" coordsize="21600,21600" o:gfxdata="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97b183AAAAAsB&#10;AAAPAAAAAAAAAAEAIAAAACIAAABkcnMvZG93bnJldi54bWxQSwECFAAUAAAACACHTuJAyazP3RcC&#10;AABPBAAADgAAAAAAAAABACAAAAArAQAAZHJzL2Uyb0RvYy54bWxQSwUGAAAAAAYABgBZAQAAtAUA&#10;AAAA&#10;">
                <v:fill on="t" focussize="0,0"/>
                <v:stroke weight="0.5pt" color="#000000" joinstyle="round"/>
                <v:imagedata o:title=""/>
                <o:lock v:ext="edit" aspectratio="f"/>
                <v:textbox>
                  <w:txbxContent>
                    <w:p w14:paraId="2F0FBD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协调省发改委集中审批项目</w:t>
                      </w:r>
                    </w:p>
                    <w:p w14:paraId="0142AD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时限：2025年3月31日</w:t>
                      </w:r>
                    </w:p>
                    <w:p w14:paraId="174045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1602740</wp:posOffset>
                </wp:positionH>
                <wp:positionV relativeFrom="paragraph">
                  <wp:posOffset>2839720</wp:posOffset>
                </wp:positionV>
                <wp:extent cx="1809750" cy="471170"/>
                <wp:effectExtent l="4445" t="4445" r="14605" b="19685"/>
                <wp:wrapNone/>
                <wp:docPr id="28" name="文本框 28"/>
                <wp:cNvGraphicFramePr/>
                <a:graphic xmlns:a="http://schemas.openxmlformats.org/drawingml/2006/main">
                  <a:graphicData uri="http://schemas.microsoft.com/office/word/2010/wordprocessingShape">
                    <wps:wsp>
                      <wps:cNvSpPr txBox="1"/>
                      <wps:spPr>
                        <a:xfrm>
                          <a:off x="0" y="0"/>
                          <a:ext cx="1809750" cy="47117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17871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省级综合评定</w:t>
                            </w:r>
                            <w:r>
                              <w:rPr>
                                <w:rFonts w:hint="eastAsia" w:ascii="Times New Roman" w:hAnsi="Times New Roman" w:eastAsia="黑体" w:cs="Times New Roman"/>
                                <w:b w:val="0"/>
                                <w:bCs w:val="0"/>
                                <w:color w:val="000000"/>
                                <w:sz w:val="22"/>
                                <w:szCs w:val="22"/>
                                <w:lang w:val="en-US" w:eastAsia="zh-CN"/>
                              </w:rPr>
                              <w:t>审核</w:t>
                            </w:r>
                          </w:p>
                          <w:p w14:paraId="7EEEDC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r>
                              <w:rPr>
                                <w:rFonts w:hint="default" w:ascii="Times New Roman" w:hAnsi="Times New Roman" w:eastAsia="黑体" w:cs="Times New Roman"/>
                                <w:b w:val="0"/>
                                <w:bCs w:val="0"/>
                                <w:color w:val="000000"/>
                                <w:sz w:val="22"/>
                                <w:szCs w:val="22"/>
                                <w:lang w:val="en-US" w:eastAsia="zh-CN"/>
                              </w:rPr>
                              <w:t>时限：2024年</w:t>
                            </w:r>
                            <w:r>
                              <w:rPr>
                                <w:rFonts w:hint="eastAsia" w:ascii="Times New Roman" w:hAnsi="Times New Roman" w:eastAsia="黑体" w:cs="Times New Roman"/>
                                <w:b w:val="0"/>
                                <w:bCs w:val="0"/>
                                <w:color w:val="000000"/>
                                <w:sz w:val="22"/>
                                <w:szCs w:val="22"/>
                                <w:lang w:val="en-US" w:eastAsia="zh-CN"/>
                              </w:rPr>
                              <w:t>11</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30</w:t>
                            </w:r>
                            <w:r>
                              <w:rPr>
                                <w:rFonts w:hint="default" w:ascii="Times New Roman" w:hAnsi="Times New Roman" w:eastAsia="黑体" w:cs="Times New Roman"/>
                                <w:b w:val="0"/>
                                <w:bCs w:val="0"/>
                                <w:color w:val="000000"/>
                                <w:sz w:val="22"/>
                                <w:szCs w:val="22"/>
                                <w:lang w:val="en-US" w:eastAsia="zh-CN"/>
                              </w:rPr>
                              <w:t>日</w:t>
                            </w:r>
                          </w:p>
                        </w:txbxContent>
                      </wps:txbx>
                      <wps:bodyPr anchor="b" anchorCtr="0" upright="1"/>
                    </wps:wsp>
                  </a:graphicData>
                </a:graphic>
              </wp:anchor>
            </w:drawing>
          </mc:Choice>
          <mc:Fallback>
            <w:pict>
              <v:shape id="_x0000_s1026" o:spid="_x0000_s1026" o:spt="202" type="#_x0000_t202" style="position:absolute;left:0pt;margin-left:126.2pt;margin-top:223.6pt;height:37.1pt;width:142.5pt;z-index:251665408;v-text-anchor:bottom;mso-width-relative:page;mso-height-relative:page;" fillcolor="#FFFFFF" filled="t" stroked="t" coordsize="21600,21600" o:gfxdata="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FagQ3AAA&#10;AAsBAAAPAAAAAAAAAAEAIAAAACIAAABkcnMvZG93bnJldi54bWxQSwECFAAUAAAACACHTuJAe4GP&#10;1xoCAABRBAAADgAAAAAAAAABACAAAAArAQAAZHJzL2Uyb0RvYy54bWxQSwUGAAAAAAYABgBZAQAA&#10;twUAAAAA&#10;">
                <v:fill on="t" focussize="0,0"/>
                <v:stroke weight="0.5pt" color="#000000" joinstyle="round"/>
                <v:imagedata o:title=""/>
                <o:lock v:ext="edit" aspectratio="f"/>
                <v:textbox>
                  <w:txbxContent>
                    <w:p w14:paraId="517871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省级综合评定</w:t>
                      </w:r>
                      <w:r>
                        <w:rPr>
                          <w:rFonts w:hint="eastAsia" w:ascii="Times New Roman" w:hAnsi="Times New Roman" w:eastAsia="黑体" w:cs="Times New Roman"/>
                          <w:b w:val="0"/>
                          <w:bCs w:val="0"/>
                          <w:color w:val="000000"/>
                          <w:sz w:val="22"/>
                          <w:szCs w:val="22"/>
                          <w:lang w:val="en-US" w:eastAsia="zh-CN"/>
                        </w:rPr>
                        <w:t>审核</w:t>
                      </w:r>
                    </w:p>
                    <w:p w14:paraId="7EEEDC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r>
                        <w:rPr>
                          <w:rFonts w:hint="default" w:ascii="Times New Roman" w:hAnsi="Times New Roman" w:eastAsia="黑体" w:cs="Times New Roman"/>
                          <w:b w:val="0"/>
                          <w:bCs w:val="0"/>
                          <w:color w:val="000000"/>
                          <w:sz w:val="22"/>
                          <w:szCs w:val="22"/>
                          <w:lang w:val="en-US" w:eastAsia="zh-CN"/>
                        </w:rPr>
                        <w:t>时限：2024年</w:t>
                      </w:r>
                      <w:r>
                        <w:rPr>
                          <w:rFonts w:hint="eastAsia" w:ascii="Times New Roman" w:hAnsi="Times New Roman" w:eastAsia="黑体" w:cs="Times New Roman"/>
                          <w:b w:val="0"/>
                          <w:bCs w:val="0"/>
                          <w:color w:val="000000"/>
                          <w:sz w:val="22"/>
                          <w:szCs w:val="22"/>
                          <w:lang w:val="en-US" w:eastAsia="zh-CN"/>
                        </w:rPr>
                        <w:t>11</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30</w:t>
                      </w:r>
                      <w:r>
                        <w:rPr>
                          <w:rFonts w:hint="default" w:ascii="Times New Roman" w:hAnsi="Times New Roman" w:eastAsia="黑体" w:cs="Times New Roman"/>
                          <w:b w:val="0"/>
                          <w:bCs w:val="0"/>
                          <w:color w:val="000000"/>
                          <w:sz w:val="22"/>
                          <w:szCs w:val="22"/>
                          <w:lang w:val="en-US" w:eastAsia="zh-CN"/>
                        </w:rPr>
                        <w:t>日</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2437765</wp:posOffset>
                </wp:positionH>
                <wp:positionV relativeFrom="paragraph">
                  <wp:posOffset>2697480</wp:posOffset>
                </wp:positionV>
                <wp:extent cx="149225" cy="93980"/>
                <wp:effectExtent l="22225" t="6350" r="38100" b="13970"/>
                <wp:wrapNone/>
                <wp:docPr id="15" name="下箭头 15"/>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191.95pt;margin-top:212.4pt;height:7.4pt;width:11.75pt;z-index:251666432;v-text-anchor:middle;mso-width-relative:page;mso-height-relative:page;" fillcolor="#000000" filled="t" stroked="t" coordsize="21600,21600" o:gfxdata="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BGOu2wAAAAsBAAAPAAAAAAAAAAEAIAAAACIAAABkcnMvZG93bnJldi54bWxQSwEC&#10;FAAUAAAACACHTuJAdnSC3ioCAACTBAAADgAAAAAAAAABACAAAAAqAQAAZHJzL2Uyb0RvYy54bWxQ&#10;SwUGAAAAAAYABgBZAQAAxg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1603375</wp:posOffset>
                </wp:positionH>
                <wp:positionV relativeFrom="paragraph">
                  <wp:posOffset>818515</wp:posOffset>
                </wp:positionV>
                <wp:extent cx="1814195" cy="519430"/>
                <wp:effectExtent l="5080" t="4445" r="9525" b="9525"/>
                <wp:wrapNone/>
                <wp:docPr id="21" name="文本框 21"/>
                <wp:cNvGraphicFramePr/>
                <a:graphic xmlns:a="http://schemas.openxmlformats.org/drawingml/2006/main">
                  <a:graphicData uri="http://schemas.microsoft.com/office/word/2010/wordprocessingShape">
                    <wps:wsp>
                      <wps:cNvSpPr txBox="1"/>
                      <wps:spPr>
                        <a:xfrm>
                          <a:off x="0" y="0"/>
                          <a:ext cx="1814195" cy="51943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39618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000000"/>
                                <w:sz w:val="22"/>
                                <w:szCs w:val="22"/>
                                <w:lang w:val="en-US" w:eastAsia="zh-CN"/>
                              </w:rPr>
                            </w:pPr>
                            <w:r>
                              <w:rPr>
                                <w:rFonts w:hint="eastAsia" w:ascii="黑体" w:hAnsi="黑体" w:eastAsia="黑体" w:cs="黑体"/>
                                <w:b w:val="0"/>
                                <w:bCs w:val="0"/>
                                <w:color w:val="000000"/>
                                <w:sz w:val="22"/>
                                <w:szCs w:val="22"/>
                                <w:lang w:val="en-US" w:eastAsia="zh-CN"/>
                              </w:rPr>
                              <w:t>精准谋划论证</w:t>
                            </w:r>
                          </w:p>
                          <w:p w14:paraId="7AF747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时限：2024年</w:t>
                            </w:r>
                            <w:r>
                              <w:rPr>
                                <w:rFonts w:hint="eastAsia" w:ascii="Times New Roman" w:hAnsi="Times New Roman" w:eastAsia="黑体" w:cs="Times New Roman"/>
                                <w:b w:val="0"/>
                                <w:bCs w:val="0"/>
                                <w:color w:val="000000"/>
                                <w:sz w:val="22"/>
                                <w:szCs w:val="22"/>
                                <w:lang w:val="en-US" w:eastAsia="zh-CN"/>
                              </w:rPr>
                              <w:t>10</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1</w:t>
                            </w:r>
                            <w:r>
                              <w:rPr>
                                <w:rFonts w:hint="default" w:ascii="Times New Roman" w:hAnsi="Times New Roman" w:eastAsia="黑体" w:cs="Times New Roman"/>
                                <w:b w:val="0"/>
                                <w:bCs w:val="0"/>
                                <w:color w:val="000000"/>
                                <w:sz w:val="22"/>
                                <w:szCs w:val="22"/>
                                <w:lang w:val="en-US" w:eastAsia="zh-CN"/>
                              </w:rPr>
                              <w:t>日</w:t>
                            </w:r>
                          </w:p>
                        </w:txbxContent>
                      </wps:txbx>
                      <wps:bodyPr upright="1"/>
                    </wps:wsp>
                  </a:graphicData>
                </a:graphic>
              </wp:anchor>
            </w:drawing>
          </mc:Choice>
          <mc:Fallback>
            <w:pict>
              <v:shape id="_x0000_s1026" o:spid="_x0000_s1026" o:spt="202" type="#_x0000_t202" style="position:absolute;left:0pt;margin-left:126.25pt;margin-top:64.45pt;height:40.9pt;width:142.85pt;z-index:251659264;mso-width-relative:page;mso-height-relative:page;" fillcolor="#FFFFFF" filled="t" stroked="t" coordsize="21600,21600" o:gfxdata="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4AGAnXAAAACwEAAA8AAAAAAAAAAQAg&#10;AAAAIgAAAGRycy9kb3ducmV2LnhtbFBLAQIUABQAAAAIAIdO4kCZrsbVDwIAADgEAAAOAAAAAAAA&#10;AAEAIAAAACYBAABkcnMvZTJvRG9jLnhtbFBLBQYAAAAABgAGAFkBAACnBQAAAAA=&#10;">
                <v:fill on="t" focussize="0,0"/>
                <v:stroke weight="0.5pt" color="#000000" joinstyle="round"/>
                <v:imagedata o:title=""/>
                <o:lock v:ext="edit" aspectratio="f"/>
                <v:textbox>
                  <w:txbxContent>
                    <w:p w14:paraId="139618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000000"/>
                          <w:sz w:val="22"/>
                          <w:szCs w:val="22"/>
                          <w:lang w:val="en-US" w:eastAsia="zh-CN"/>
                        </w:rPr>
                      </w:pPr>
                      <w:r>
                        <w:rPr>
                          <w:rFonts w:hint="eastAsia" w:ascii="黑体" w:hAnsi="黑体" w:eastAsia="黑体" w:cs="黑体"/>
                          <w:b w:val="0"/>
                          <w:bCs w:val="0"/>
                          <w:color w:val="000000"/>
                          <w:sz w:val="22"/>
                          <w:szCs w:val="22"/>
                          <w:lang w:val="en-US" w:eastAsia="zh-CN"/>
                        </w:rPr>
                        <w:t>精准谋划论证</w:t>
                      </w:r>
                    </w:p>
                    <w:p w14:paraId="7AF747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时限：2024年</w:t>
                      </w:r>
                      <w:r>
                        <w:rPr>
                          <w:rFonts w:hint="eastAsia" w:ascii="Times New Roman" w:hAnsi="Times New Roman" w:eastAsia="黑体" w:cs="Times New Roman"/>
                          <w:b w:val="0"/>
                          <w:bCs w:val="0"/>
                          <w:color w:val="000000"/>
                          <w:sz w:val="22"/>
                          <w:szCs w:val="22"/>
                          <w:lang w:val="en-US" w:eastAsia="zh-CN"/>
                        </w:rPr>
                        <w:t>10</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1</w:t>
                      </w:r>
                      <w:r>
                        <w:rPr>
                          <w:rFonts w:hint="default" w:ascii="Times New Roman" w:hAnsi="Times New Roman" w:eastAsia="黑体" w:cs="Times New Roman"/>
                          <w:b w:val="0"/>
                          <w:bCs w:val="0"/>
                          <w:color w:val="000000"/>
                          <w:sz w:val="22"/>
                          <w:szCs w:val="22"/>
                          <w:lang w:val="en-US" w:eastAsia="zh-CN"/>
                        </w:rPr>
                        <w:t>日</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1596390</wp:posOffset>
                </wp:positionH>
                <wp:positionV relativeFrom="paragraph">
                  <wp:posOffset>1542415</wp:posOffset>
                </wp:positionV>
                <wp:extent cx="1784985" cy="465455"/>
                <wp:effectExtent l="5080" t="4445" r="19685" b="6350"/>
                <wp:wrapNone/>
                <wp:docPr id="29" name="文本框 29"/>
                <wp:cNvGraphicFramePr/>
                <a:graphic xmlns:a="http://schemas.openxmlformats.org/drawingml/2006/main">
                  <a:graphicData uri="http://schemas.microsoft.com/office/word/2010/wordprocessingShape">
                    <wps:wsp>
                      <wps:cNvSpPr txBox="1"/>
                      <wps:spPr>
                        <a:xfrm>
                          <a:off x="0" y="0"/>
                          <a:ext cx="1784985" cy="46545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0107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县级</w:t>
                            </w:r>
                            <w:r>
                              <w:rPr>
                                <w:rFonts w:hint="eastAsia" w:ascii="Times New Roman" w:hAnsi="Times New Roman" w:eastAsia="黑体" w:cs="Times New Roman"/>
                                <w:b w:val="0"/>
                                <w:bCs w:val="0"/>
                                <w:color w:val="000000"/>
                                <w:sz w:val="22"/>
                                <w:szCs w:val="22"/>
                                <w:lang w:val="en-US" w:eastAsia="zh-CN"/>
                              </w:rPr>
                              <w:t>自主</w:t>
                            </w:r>
                            <w:r>
                              <w:rPr>
                                <w:rFonts w:hint="default" w:ascii="Times New Roman" w:hAnsi="Times New Roman" w:eastAsia="黑体" w:cs="Times New Roman"/>
                                <w:b w:val="0"/>
                                <w:bCs w:val="0"/>
                                <w:color w:val="000000"/>
                                <w:sz w:val="22"/>
                                <w:szCs w:val="22"/>
                                <w:lang w:val="en-US" w:eastAsia="zh-CN"/>
                              </w:rPr>
                              <w:t>申报</w:t>
                            </w:r>
                          </w:p>
                          <w:p w14:paraId="1ECFC6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时限：2024年</w:t>
                            </w:r>
                            <w:r>
                              <w:rPr>
                                <w:rFonts w:hint="eastAsia" w:ascii="Times New Roman" w:hAnsi="Times New Roman" w:eastAsia="黑体" w:cs="Times New Roman"/>
                                <w:b w:val="0"/>
                                <w:bCs w:val="0"/>
                                <w:color w:val="000000"/>
                                <w:sz w:val="22"/>
                                <w:szCs w:val="22"/>
                                <w:lang w:val="en-US" w:eastAsia="zh-CN"/>
                              </w:rPr>
                              <w:t>11</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1</w:t>
                            </w:r>
                            <w:r>
                              <w:rPr>
                                <w:rFonts w:hint="default" w:ascii="Times New Roman" w:hAnsi="Times New Roman" w:eastAsia="黑体" w:cs="Times New Roman"/>
                                <w:b w:val="0"/>
                                <w:bCs w:val="0"/>
                                <w:color w:val="000000"/>
                                <w:sz w:val="22"/>
                                <w:szCs w:val="22"/>
                                <w:lang w:val="en-US" w:eastAsia="zh-CN"/>
                              </w:rPr>
                              <w:t>日</w:t>
                            </w:r>
                          </w:p>
                          <w:p w14:paraId="3BF863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p>
                        </w:txbxContent>
                      </wps:txbx>
                      <wps:bodyPr upright="1"/>
                    </wps:wsp>
                  </a:graphicData>
                </a:graphic>
              </wp:anchor>
            </w:drawing>
          </mc:Choice>
          <mc:Fallback>
            <w:pict>
              <v:shape id="_x0000_s1026" o:spid="_x0000_s1026" o:spt="202" type="#_x0000_t202" style="position:absolute;left:0pt;margin-left:125.7pt;margin-top:121.45pt;height:36.65pt;width:140.55pt;z-index:251661312;mso-width-relative:page;mso-height-relative:page;" fillcolor="#FFFFFF" filled="t" stroked="t" coordsize="21600,21600" o:gfxdata="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P77LdgAAAALAQAADwAAAAAAAAABACAA&#10;AAAiAAAAZHJzL2Rvd25yZXYueG1sUEsBAhQAFAAAAAgAh07iQDM0DgUNAgAAOAQAAA4AAAAAAAAA&#10;AQAgAAAAJwEAAGRycy9lMm9Eb2MueG1sUEsFBgAAAAAGAAYAWQEAAKYFAAAAAA==&#10;">
                <v:fill on="t" focussize="0,0"/>
                <v:stroke weight="0.5pt" color="#000000" joinstyle="round"/>
                <v:imagedata o:title=""/>
                <o:lock v:ext="edit" aspectratio="f"/>
                <v:textbox>
                  <w:txbxContent>
                    <w:p w14:paraId="30107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县级</w:t>
                      </w:r>
                      <w:r>
                        <w:rPr>
                          <w:rFonts w:hint="eastAsia" w:ascii="Times New Roman" w:hAnsi="Times New Roman" w:eastAsia="黑体" w:cs="Times New Roman"/>
                          <w:b w:val="0"/>
                          <w:bCs w:val="0"/>
                          <w:color w:val="000000"/>
                          <w:sz w:val="22"/>
                          <w:szCs w:val="22"/>
                          <w:lang w:val="en-US" w:eastAsia="zh-CN"/>
                        </w:rPr>
                        <w:t>自主</w:t>
                      </w:r>
                      <w:r>
                        <w:rPr>
                          <w:rFonts w:hint="default" w:ascii="Times New Roman" w:hAnsi="Times New Roman" w:eastAsia="黑体" w:cs="Times New Roman"/>
                          <w:b w:val="0"/>
                          <w:bCs w:val="0"/>
                          <w:color w:val="000000"/>
                          <w:sz w:val="22"/>
                          <w:szCs w:val="22"/>
                          <w:lang w:val="en-US" w:eastAsia="zh-CN"/>
                        </w:rPr>
                        <w:t>申报</w:t>
                      </w:r>
                    </w:p>
                    <w:p w14:paraId="1ECFC6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时限：2024年</w:t>
                      </w:r>
                      <w:r>
                        <w:rPr>
                          <w:rFonts w:hint="eastAsia" w:ascii="Times New Roman" w:hAnsi="Times New Roman" w:eastAsia="黑体" w:cs="Times New Roman"/>
                          <w:b w:val="0"/>
                          <w:bCs w:val="0"/>
                          <w:color w:val="000000"/>
                          <w:sz w:val="22"/>
                          <w:szCs w:val="22"/>
                          <w:lang w:val="en-US" w:eastAsia="zh-CN"/>
                        </w:rPr>
                        <w:t>11</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1</w:t>
                      </w:r>
                      <w:r>
                        <w:rPr>
                          <w:rFonts w:hint="default" w:ascii="Times New Roman" w:hAnsi="Times New Roman" w:eastAsia="黑体" w:cs="Times New Roman"/>
                          <w:b w:val="0"/>
                          <w:bCs w:val="0"/>
                          <w:color w:val="000000"/>
                          <w:sz w:val="22"/>
                          <w:szCs w:val="22"/>
                          <w:lang w:val="en-US" w:eastAsia="zh-CN"/>
                        </w:rPr>
                        <w:t>日</w:t>
                      </w:r>
                    </w:p>
                    <w:p w14:paraId="3BF863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2438400</wp:posOffset>
                </wp:positionH>
                <wp:positionV relativeFrom="paragraph">
                  <wp:posOffset>1396365</wp:posOffset>
                </wp:positionV>
                <wp:extent cx="149225" cy="93980"/>
                <wp:effectExtent l="22225" t="6350" r="38100" b="13970"/>
                <wp:wrapNone/>
                <wp:docPr id="2" name="下箭头 2"/>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192pt;margin-top:109.95pt;height:7.4pt;width:11.75pt;z-index:251663360;v-text-anchor:middle;mso-width-relative:page;mso-height-relative:page;" fillcolor="#000000" filled="t" stroked="t" coordsize="21600,21600" o:gfxdata="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MimKdwAAAALAQAADwAAAAAAAAABACAAAAAiAAAAZHJzL2Rvd25yZXYueG1sUEsB&#10;AhQAFAAAAAgAh07iQI2Fm5kqAgAAkQQAAA4AAAAAAAAAAQAgAAAAKwEAAGRycy9lMm9Eb2MueG1s&#10;UEsFBgAAAAAGAAYAWQEAAMcFA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2054225</wp:posOffset>
                </wp:positionV>
                <wp:extent cx="149225" cy="93980"/>
                <wp:effectExtent l="22225" t="6350" r="38100" b="13970"/>
                <wp:wrapNone/>
                <wp:docPr id="3" name="下箭头 3"/>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192pt;margin-top:161.75pt;height:7.4pt;width:11.75pt;z-index:251664384;v-text-anchor:middle;mso-width-relative:page;mso-height-relative:page;" fillcolor="#000000" filled="t" stroked="t" coordsize="21600,21600" o:gfxdata="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37vu92wAAAAsBAAAPAAAAAAAAAAEAIAAAACIAAABkcnMvZG93bnJldi54bWxQSwEC&#10;FAAUAAAACACHTuJAEGx/ZCoCAACRBAAADgAAAAAAAAABACAAAAAqAQAAZHJzL2Uyb0RvYy54bWxQ&#10;SwUGAAAAAAYABgBZAQAAxg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1596390</wp:posOffset>
                </wp:positionH>
                <wp:positionV relativeFrom="paragraph">
                  <wp:posOffset>2193290</wp:posOffset>
                </wp:positionV>
                <wp:extent cx="1797050" cy="454025"/>
                <wp:effectExtent l="4445" t="5080" r="8255" b="17145"/>
                <wp:wrapNone/>
                <wp:docPr id="4" name="文本框 4"/>
                <wp:cNvGraphicFramePr/>
                <a:graphic xmlns:a="http://schemas.openxmlformats.org/drawingml/2006/main">
                  <a:graphicData uri="http://schemas.microsoft.com/office/word/2010/wordprocessingShape">
                    <wps:wsp>
                      <wps:cNvSpPr txBox="1"/>
                      <wps:spPr>
                        <a:xfrm>
                          <a:off x="0" y="0"/>
                          <a:ext cx="1797050" cy="45402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DA215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市州评选推荐</w:t>
                            </w:r>
                          </w:p>
                          <w:p w14:paraId="6EE870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时限：2024年</w:t>
                            </w:r>
                            <w:r>
                              <w:rPr>
                                <w:rFonts w:hint="eastAsia" w:ascii="Times New Roman" w:hAnsi="Times New Roman" w:eastAsia="黑体" w:cs="Times New Roman"/>
                                <w:b w:val="0"/>
                                <w:bCs w:val="0"/>
                                <w:color w:val="000000"/>
                                <w:sz w:val="22"/>
                                <w:szCs w:val="22"/>
                                <w:lang w:val="en-US" w:eastAsia="zh-CN"/>
                              </w:rPr>
                              <w:t>11</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15</w:t>
                            </w:r>
                            <w:r>
                              <w:rPr>
                                <w:rFonts w:hint="default" w:ascii="Times New Roman" w:hAnsi="Times New Roman" w:eastAsia="黑体" w:cs="Times New Roman"/>
                                <w:b w:val="0"/>
                                <w:bCs w:val="0"/>
                                <w:color w:val="000000"/>
                                <w:sz w:val="22"/>
                                <w:szCs w:val="22"/>
                                <w:lang w:val="en-US" w:eastAsia="zh-CN"/>
                              </w:rPr>
                              <w:t>日</w:t>
                            </w:r>
                          </w:p>
                          <w:p w14:paraId="571AD4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p>
                        </w:txbxContent>
                      </wps:txbx>
                      <wps:bodyPr upright="1"/>
                    </wps:wsp>
                  </a:graphicData>
                </a:graphic>
              </wp:anchor>
            </w:drawing>
          </mc:Choice>
          <mc:Fallback>
            <w:pict>
              <v:shape id="_x0000_s1026" o:spid="_x0000_s1026" o:spt="202" type="#_x0000_t202" style="position:absolute;left:0pt;margin-left:125.7pt;margin-top:172.7pt;height:35.75pt;width:141.5pt;z-index:251662336;mso-width-relative:page;mso-height-relative:page;" fillcolor="#FFFFFF" filled="t" stroked="t" coordsize="21600,21600" o:gfxdata="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fUY+dYAAAALAQAADwAAAAAAAAABACAAAAAiAAAA&#10;ZHJzL2Rvd25yZXYueG1sUEsBAhQAFAAAAAgAh07iQBa3GkkJAgAANgQAAA4AAAAAAAAAAQAgAAAA&#10;JQEAAGRycy9lMm9Eb2MueG1sUEsFBgAAAAAGAAYAWQEAAKAFAAAAAA==&#10;">
                <v:fill on="t" focussize="0,0"/>
                <v:stroke weight="0.5pt" color="#000000" joinstyle="round"/>
                <v:imagedata o:title=""/>
                <o:lock v:ext="edit" aspectratio="f"/>
                <v:textbox>
                  <w:txbxContent>
                    <w:p w14:paraId="0DA215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市州评选推荐</w:t>
                      </w:r>
                    </w:p>
                    <w:p w14:paraId="6EE870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时限：2024年</w:t>
                      </w:r>
                      <w:r>
                        <w:rPr>
                          <w:rFonts w:hint="eastAsia" w:ascii="Times New Roman" w:hAnsi="Times New Roman" w:eastAsia="黑体" w:cs="Times New Roman"/>
                          <w:b w:val="0"/>
                          <w:bCs w:val="0"/>
                          <w:color w:val="000000"/>
                          <w:sz w:val="22"/>
                          <w:szCs w:val="22"/>
                          <w:lang w:val="en-US" w:eastAsia="zh-CN"/>
                        </w:rPr>
                        <w:t>11</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15</w:t>
                      </w:r>
                      <w:r>
                        <w:rPr>
                          <w:rFonts w:hint="default" w:ascii="Times New Roman" w:hAnsi="Times New Roman" w:eastAsia="黑体" w:cs="Times New Roman"/>
                          <w:b w:val="0"/>
                          <w:bCs w:val="0"/>
                          <w:color w:val="000000"/>
                          <w:sz w:val="22"/>
                          <w:szCs w:val="22"/>
                          <w:lang w:val="en-US" w:eastAsia="zh-CN"/>
                        </w:rPr>
                        <w:t>日</w:t>
                      </w:r>
                    </w:p>
                    <w:p w14:paraId="571AD4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p>
                  </w:txbxContent>
                </v:textbox>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2468880</wp:posOffset>
                </wp:positionH>
                <wp:positionV relativeFrom="paragraph">
                  <wp:posOffset>6239510</wp:posOffset>
                </wp:positionV>
                <wp:extent cx="149225" cy="93980"/>
                <wp:effectExtent l="22225" t="6350" r="38100" b="13970"/>
                <wp:wrapNone/>
                <wp:docPr id="5" name="下箭头 5"/>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194.4pt;margin-top:491.3pt;height:7.4pt;width:11.75pt;z-index:251682816;v-text-anchor:middle;mso-width-relative:page;mso-height-relative:page;" fillcolor="#000000" filled="t" stroked="t" coordsize="21600,21600" o:gfxdata="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KXC33AAAAAsBAAAPAAAAAAAAAAEAIAAAACIAAABkcnMvZG93bnJldi54bWxQSwEC&#10;FAAUAAAACACHTuJAnRO2BSkCAACRBAAADgAAAAAAAAABACAAAAArAQAAZHJzL2Uyb0RvYy54bWxQ&#10;SwUGAAAAAAYABgBZAQAAxg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1442720</wp:posOffset>
                </wp:positionH>
                <wp:positionV relativeFrom="paragraph">
                  <wp:posOffset>6363970</wp:posOffset>
                </wp:positionV>
                <wp:extent cx="2202180" cy="429895"/>
                <wp:effectExtent l="4445" t="5080" r="22225" b="22225"/>
                <wp:wrapNone/>
                <wp:docPr id="6" name="文本框 6"/>
                <wp:cNvGraphicFramePr/>
                <a:graphic xmlns:a="http://schemas.openxmlformats.org/drawingml/2006/main">
                  <a:graphicData uri="http://schemas.microsoft.com/office/word/2010/wordprocessingShape">
                    <wps:wsp>
                      <wps:cNvSpPr txBox="1"/>
                      <wps:spPr>
                        <a:xfrm>
                          <a:off x="0" y="0"/>
                          <a:ext cx="2202180"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F44ED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评估实施效果</w:t>
                            </w:r>
                          </w:p>
                          <w:p w14:paraId="514F07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r>
                              <w:rPr>
                                <w:rFonts w:hint="eastAsia" w:ascii="Times New Roman" w:hAnsi="Times New Roman" w:eastAsia="黑体" w:cs="Times New Roman"/>
                                <w:b w:val="0"/>
                                <w:bCs w:val="0"/>
                                <w:color w:val="000000"/>
                                <w:sz w:val="22"/>
                                <w:szCs w:val="22"/>
                                <w:lang w:val="en-US" w:eastAsia="zh-CN"/>
                              </w:rPr>
                              <w:t>时限：</w:t>
                            </w:r>
                            <w:r>
                              <w:rPr>
                                <w:rFonts w:hint="default" w:ascii="Times New Roman" w:hAnsi="Times New Roman" w:eastAsia="黑体" w:cs="Times New Roman"/>
                                <w:b w:val="0"/>
                                <w:bCs w:val="0"/>
                                <w:color w:val="000000"/>
                                <w:sz w:val="22"/>
                                <w:szCs w:val="22"/>
                                <w:lang w:val="en-US" w:eastAsia="zh-CN"/>
                              </w:rPr>
                              <w:t>2026年</w:t>
                            </w:r>
                            <w:r>
                              <w:rPr>
                                <w:rFonts w:hint="eastAsia" w:ascii="Times New Roman" w:hAnsi="Times New Roman" w:eastAsia="黑体" w:cs="Times New Roman"/>
                                <w:b w:val="0"/>
                                <w:bCs w:val="0"/>
                                <w:color w:val="000000"/>
                                <w:sz w:val="22"/>
                                <w:szCs w:val="22"/>
                                <w:lang w:val="en-US" w:eastAsia="zh-CN"/>
                              </w:rPr>
                              <w:t>7</w:t>
                            </w:r>
                            <w:r>
                              <w:rPr>
                                <w:rFonts w:hint="default" w:ascii="Times New Roman" w:hAnsi="Times New Roman" w:eastAsia="黑体" w:cs="Times New Roman"/>
                                <w:b w:val="0"/>
                                <w:bCs w:val="0"/>
                                <w:color w:val="000000"/>
                                <w:sz w:val="22"/>
                                <w:szCs w:val="22"/>
                                <w:lang w:val="en-US" w:eastAsia="zh-CN"/>
                              </w:rPr>
                              <w:t>月</w:t>
                            </w:r>
                          </w:p>
                        </w:txbxContent>
                      </wps:txbx>
                      <wps:bodyPr anchor="b" anchorCtr="0" upright="1"/>
                    </wps:wsp>
                  </a:graphicData>
                </a:graphic>
              </wp:anchor>
            </w:drawing>
          </mc:Choice>
          <mc:Fallback>
            <w:pict>
              <v:shape id="_x0000_s1026" o:spid="_x0000_s1026" o:spt="202" type="#_x0000_t202" style="position:absolute;left:0pt;margin-left:113.6pt;margin-top:501.1pt;height:33.85pt;width:173.4pt;z-index:251681792;v-text-anchor:bottom;mso-width-relative:page;mso-height-relative:page;" fillcolor="#FFFFFF" filled="t" stroked="t" coordsize="21600,21600" o:gfxdata="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ozTS3AAAAA0B&#10;AAAPAAAAAAAAAAEAIAAAACIAAABkcnMvZG93bnJldi54bWxQSwECFAAUAAAACACHTuJAX94stRcC&#10;AABPBAAADgAAAAAAAAABACAAAAArAQAAZHJzL2Uyb0RvYy54bWxQSwUGAAAAAAYABgBZAQAAtAUA&#10;AAAA&#10;">
                <v:fill on="t" focussize="0,0"/>
                <v:stroke weight="0.5pt" color="#000000" joinstyle="round"/>
                <v:imagedata o:title=""/>
                <o:lock v:ext="edit" aspectratio="f"/>
                <v:textbox>
                  <w:txbxContent>
                    <w:p w14:paraId="6F44ED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评估实施效果</w:t>
                      </w:r>
                    </w:p>
                    <w:p w14:paraId="514F07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r>
                        <w:rPr>
                          <w:rFonts w:hint="eastAsia" w:ascii="Times New Roman" w:hAnsi="Times New Roman" w:eastAsia="黑体" w:cs="Times New Roman"/>
                          <w:b w:val="0"/>
                          <w:bCs w:val="0"/>
                          <w:color w:val="000000"/>
                          <w:sz w:val="22"/>
                          <w:szCs w:val="22"/>
                          <w:lang w:val="en-US" w:eastAsia="zh-CN"/>
                        </w:rPr>
                        <w:t>时限：</w:t>
                      </w:r>
                      <w:r>
                        <w:rPr>
                          <w:rFonts w:hint="default" w:ascii="Times New Roman" w:hAnsi="Times New Roman" w:eastAsia="黑体" w:cs="Times New Roman"/>
                          <w:b w:val="0"/>
                          <w:bCs w:val="0"/>
                          <w:color w:val="000000"/>
                          <w:sz w:val="22"/>
                          <w:szCs w:val="22"/>
                          <w:lang w:val="en-US" w:eastAsia="zh-CN"/>
                        </w:rPr>
                        <w:t>2026年</w:t>
                      </w:r>
                      <w:r>
                        <w:rPr>
                          <w:rFonts w:hint="eastAsia" w:ascii="Times New Roman" w:hAnsi="Times New Roman" w:eastAsia="黑体" w:cs="Times New Roman"/>
                          <w:b w:val="0"/>
                          <w:bCs w:val="0"/>
                          <w:color w:val="000000"/>
                          <w:sz w:val="22"/>
                          <w:szCs w:val="22"/>
                          <w:lang w:val="en-US" w:eastAsia="zh-CN"/>
                        </w:rPr>
                        <w:t>7</w:t>
                      </w:r>
                      <w:r>
                        <w:rPr>
                          <w:rFonts w:hint="default" w:ascii="Times New Roman" w:hAnsi="Times New Roman" w:eastAsia="黑体" w:cs="Times New Roman"/>
                          <w:b w:val="0"/>
                          <w:bCs w:val="0"/>
                          <w:color w:val="000000"/>
                          <w:sz w:val="22"/>
                          <w:szCs w:val="22"/>
                          <w:lang w:val="en-US" w:eastAsia="zh-CN"/>
                        </w:rPr>
                        <w:t>月</w:t>
                      </w:r>
                    </w:p>
                  </w:txbxContent>
                </v:textbox>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3782695</wp:posOffset>
                </wp:positionH>
                <wp:positionV relativeFrom="paragraph">
                  <wp:posOffset>5774055</wp:posOffset>
                </wp:positionV>
                <wp:extent cx="1904365" cy="429895"/>
                <wp:effectExtent l="4445" t="4445" r="15240" b="22860"/>
                <wp:wrapNone/>
                <wp:docPr id="7" name="文本框 7"/>
                <wp:cNvGraphicFramePr/>
                <a:graphic xmlns:a="http://schemas.openxmlformats.org/drawingml/2006/main">
                  <a:graphicData uri="http://schemas.microsoft.com/office/word/2010/wordprocessingShape">
                    <wps:wsp>
                      <wps:cNvSpPr txBox="1"/>
                      <wps:spPr>
                        <a:xfrm>
                          <a:off x="0" y="0"/>
                          <a:ext cx="1904365"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E4B78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适时通报提醒</w:t>
                            </w:r>
                          </w:p>
                          <w:p w14:paraId="5487A3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时限：2025年1</w:t>
                            </w:r>
                            <w:r>
                              <w:rPr>
                                <w:rFonts w:hint="eastAsia" w:ascii="Times New Roman" w:hAnsi="Times New Roman" w:eastAsia="黑体" w:cs="Times New Roman"/>
                                <w:b w:val="0"/>
                                <w:bCs w:val="0"/>
                                <w:color w:val="000000"/>
                                <w:sz w:val="22"/>
                                <w:szCs w:val="22"/>
                                <w:lang w:val="en-US" w:eastAsia="zh-CN"/>
                              </w:rPr>
                              <w:t>2</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30</w:t>
                            </w:r>
                            <w:r>
                              <w:rPr>
                                <w:rFonts w:hint="default" w:ascii="Times New Roman" w:hAnsi="Times New Roman" w:eastAsia="黑体" w:cs="Times New Roman"/>
                                <w:b w:val="0"/>
                                <w:bCs w:val="0"/>
                                <w:color w:val="000000"/>
                                <w:sz w:val="22"/>
                                <w:szCs w:val="22"/>
                                <w:lang w:val="en-US" w:eastAsia="zh-CN"/>
                              </w:rPr>
                              <w:t>日</w:t>
                            </w:r>
                          </w:p>
                          <w:p w14:paraId="7625E3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wps:txbx>
                      <wps:bodyPr anchor="b" anchorCtr="0" upright="1"/>
                    </wps:wsp>
                  </a:graphicData>
                </a:graphic>
              </wp:anchor>
            </w:drawing>
          </mc:Choice>
          <mc:Fallback>
            <w:pict>
              <v:shape id="_x0000_s1026" o:spid="_x0000_s1026" o:spt="202" type="#_x0000_t202" style="position:absolute;left:0pt;margin-left:297.85pt;margin-top:454.65pt;height:33.85pt;width:149.95pt;z-index:251679744;v-text-anchor:bottom;mso-width-relative:page;mso-height-relative:page;" fillcolor="#FFFFFF" filled="t" stroked="t" coordsize="21600,21600" o:gfxdata="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NwMF3AAA&#10;AAsBAAAPAAAAAAAAAAEAIAAAACIAAABkcnMvZG93bnJldi54bWxQSwECFAAUAAAACACHTuJA2pTJ&#10;RxoCAABPBAAADgAAAAAAAAABACAAAAArAQAAZHJzL2Uyb0RvYy54bWxQSwUGAAAAAAYABgBZAQAA&#10;twUAAAAA&#10;">
                <v:fill on="t" focussize="0,0"/>
                <v:stroke weight="0.5pt" color="#000000" joinstyle="round"/>
                <v:imagedata o:title=""/>
                <o:lock v:ext="edit" aspectratio="f"/>
                <v:textbox>
                  <w:txbxContent>
                    <w:p w14:paraId="5E4B78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适时通报提醒</w:t>
                      </w:r>
                    </w:p>
                    <w:p w14:paraId="5487A3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时限：2025年1</w:t>
                      </w:r>
                      <w:r>
                        <w:rPr>
                          <w:rFonts w:hint="eastAsia" w:ascii="Times New Roman" w:hAnsi="Times New Roman" w:eastAsia="黑体" w:cs="Times New Roman"/>
                          <w:b w:val="0"/>
                          <w:bCs w:val="0"/>
                          <w:color w:val="000000"/>
                          <w:sz w:val="22"/>
                          <w:szCs w:val="22"/>
                          <w:lang w:val="en-US" w:eastAsia="zh-CN"/>
                        </w:rPr>
                        <w:t>2</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30</w:t>
                      </w:r>
                      <w:r>
                        <w:rPr>
                          <w:rFonts w:hint="default" w:ascii="Times New Roman" w:hAnsi="Times New Roman" w:eastAsia="黑体" w:cs="Times New Roman"/>
                          <w:b w:val="0"/>
                          <w:bCs w:val="0"/>
                          <w:color w:val="000000"/>
                          <w:sz w:val="22"/>
                          <w:szCs w:val="22"/>
                          <w:lang w:val="en-US" w:eastAsia="zh-CN"/>
                        </w:rPr>
                        <w:t>日</w:t>
                      </w:r>
                    </w:p>
                    <w:p w14:paraId="7625E3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2468880</wp:posOffset>
                </wp:positionH>
                <wp:positionV relativeFrom="paragraph">
                  <wp:posOffset>5658485</wp:posOffset>
                </wp:positionV>
                <wp:extent cx="149225" cy="93980"/>
                <wp:effectExtent l="22225" t="6350" r="38100" b="13970"/>
                <wp:wrapNone/>
                <wp:docPr id="8" name="下箭头 8"/>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194.4pt;margin-top:445.55pt;height:7.4pt;width:11.75pt;z-index:251678720;v-text-anchor:middle;mso-width-relative:page;mso-height-relative:page;" fillcolor="#000000" filled="t" stroked="t" coordsize="21600,21600" o:gfxdata="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tapo2wAAAAsBAAAPAAAAAAAAAAEAIAAAACIAAABkcnMvZG93bnJldi54bWxQSwEC&#10;FAAUAAAACACHTuJAGgXAOyoCAACRBAAADgAAAAAAAAABACAAAAAqAQAAZHJzL2Uyb0RvYy54bWxQ&#10;SwUGAAAAAAYABgBZAQAAxg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1448435</wp:posOffset>
                </wp:positionH>
                <wp:positionV relativeFrom="paragraph">
                  <wp:posOffset>5782310</wp:posOffset>
                </wp:positionV>
                <wp:extent cx="2202180" cy="429895"/>
                <wp:effectExtent l="4445" t="5080" r="22225" b="22225"/>
                <wp:wrapNone/>
                <wp:docPr id="9" name="文本框 9"/>
                <wp:cNvGraphicFramePr/>
                <a:graphic xmlns:a="http://schemas.openxmlformats.org/drawingml/2006/main">
                  <a:graphicData uri="http://schemas.microsoft.com/office/word/2010/wordprocessingShape">
                    <wps:wsp>
                      <wps:cNvSpPr txBox="1"/>
                      <wps:spPr>
                        <a:xfrm>
                          <a:off x="0" y="0"/>
                          <a:ext cx="2202180"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1ED8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项目完工</w:t>
                            </w:r>
                          </w:p>
                          <w:p w14:paraId="2CD620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eastAsia" w:ascii="Times New Roman" w:hAnsi="Times New Roman" w:eastAsia="黑体" w:cs="Times New Roman"/>
                                <w:b w:val="0"/>
                                <w:bCs w:val="0"/>
                                <w:color w:val="000000"/>
                                <w:sz w:val="22"/>
                                <w:szCs w:val="22"/>
                                <w:lang w:val="en-US" w:eastAsia="zh-CN"/>
                              </w:rPr>
                              <w:t>时限：</w:t>
                            </w:r>
                            <w:r>
                              <w:rPr>
                                <w:rFonts w:hint="default" w:ascii="Times New Roman" w:hAnsi="Times New Roman" w:eastAsia="黑体" w:cs="Times New Roman"/>
                                <w:b w:val="0"/>
                                <w:bCs w:val="0"/>
                                <w:color w:val="000000"/>
                                <w:sz w:val="22"/>
                                <w:szCs w:val="22"/>
                                <w:lang w:val="en-US" w:eastAsia="zh-CN"/>
                              </w:rPr>
                              <w:t>2025年1</w:t>
                            </w:r>
                            <w:r>
                              <w:rPr>
                                <w:rFonts w:hint="eastAsia" w:ascii="Times New Roman" w:hAnsi="Times New Roman" w:eastAsia="黑体" w:cs="Times New Roman"/>
                                <w:b w:val="0"/>
                                <w:bCs w:val="0"/>
                                <w:color w:val="000000"/>
                                <w:sz w:val="22"/>
                                <w:szCs w:val="22"/>
                                <w:lang w:val="en-US" w:eastAsia="zh-CN"/>
                              </w:rPr>
                              <w:t>2</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30</w:t>
                            </w:r>
                            <w:r>
                              <w:rPr>
                                <w:rFonts w:hint="default" w:ascii="Times New Roman" w:hAnsi="Times New Roman" w:eastAsia="黑体" w:cs="Times New Roman"/>
                                <w:b w:val="0"/>
                                <w:bCs w:val="0"/>
                                <w:color w:val="000000"/>
                                <w:sz w:val="22"/>
                                <w:szCs w:val="22"/>
                                <w:lang w:val="en-US" w:eastAsia="zh-CN"/>
                              </w:rPr>
                              <w:t>日</w:t>
                            </w:r>
                          </w:p>
                          <w:p w14:paraId="28772A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wps:txbx>
                      <wps:bodyPr anchor="b" anchorCtr="0" upright="1"/>
                    </wps:wsp>
                  </a:graphicData>
                </a:graphic>
              </wp:anchor>
            </w:drawing>
          </mc:Choice>
          <mc:Fallback>
            <w:pict>
              <v:shape id="_x0000_s1026" o:spid="_x0000_s1026" o:spt="202" type="#_x0000_t202" style="position:absolute;left:0pt;margin-left:114.05pt;margin-top:455.3pt;height:33.85pt;width:173.4pt;z-index:251677696;v-text-anchor:bottom;mso-width-relative:page;mso-height-relative:page;" fillcolor="#FFFFFF" filled="t" stroked="t" coordsize="21600,21600" o:gfxdata="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6ufgtwAAAAL&#10;AQAADwAAAAAAAAABACAAAAAiAAAAZHJzL2Rvd25yZXYueG1sUEsBAhQAFAAAAAgAh07iQIect4MY&#10;AgAATwQAAA4AAAAAAAAAAQAgAAAAKwEAAGRycy9lMm9Eb2MueG1sUEsFBgAAAAAGAAYAWQEAALUF&#10;AAAAAA==&#10;">
                <v:fill on="t" focussize="0,0"/>
                <v:stroke weight="0.5pt" color="#000000" joinstyle="round"/>
                <v:imagedata o:title=""/>
                <o:lock v:ext="edit" aspectratio="f"/>
                <v:textbox>
                  <w:txbxContent>
                    <w:p w14:paraId="41ED8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项目完工</w:t>
                      </w:r>
                    </w:p>
                    <w:p w14:paraId="2CD620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eastAsia" w:ascii="Times New Roman" w:hAnsi="Times New Roman" w:eastAsia="黑体" w:cs="Times New Roman"/>
                          <w:b w:val="0"/>
                          <w:bCs w:val="0"/>
                          <w:color w:val="000000"/>
                          <w:sz w:val="22"/>
                          <w:szCs w:val="22"/>
                          <w:lang w:val="en-US" w:eastAsia="zh-CN"/>
                        </w:rPr>
                        <w:t>时限：</w:t>
                      </w:r>
                      <w:r>
                        <w:rPr>
                          <w:rFonts w:hint="default" w:ascii="Times New Roman" w:hAnsi="Times New Roman" w:eastAsia="黑体" w:cs="Times New Roman"/>
                          <w:b w:val="0"/>
                          <w:bCs w:val="0"/>
                          <w:color w:val="000000"/>
                          <w:sz w:val="22"/>
                          <w:szCs w:val="22"/>
                          <w:lang w:val="en-US" w:eastAsia="zh-CN"/>
                        </w:rPr>
                        <w:t>2025年1</w:t>
                      </w:r>
                      <w:r>
                        <w:rPr>
                          <w:rFonts w:hint="eastAsia" w:ascii="Times New Roman" w:hAnsi="Times New Roman" w:eastAsia="黑体" w:cs="Times New Roman"/>
                          <w:b w:val="0"/>
                          <w:bCs w:val="0"/>
                          <w:color w:val="000000"/>
                          <w:sz w:val="22"/>
                          <w:szCs w:val="22"/>
                          <w:lang w:val="en-US" w:eastAsia="zh-CN"/>
                        </w:rPr>
                        <w:t>2</w:t>
                      </w:r>
                      <w:r>
                        <w:rPr>
                          <w:rFonts w:hint="default" w:ascii="Times New Roman" w:hAnsi="Times New Roman" w:eastAsia="黑体" w:cs="Times New Roman"/>
                          <w:b w:val="0"/>
                          <w:bCs w:val="0"/>
                          <w:color w:val="000000"/>
                          <w:sz w:val="22"/>
                          <w:szCs w:val="22"/>
                          <w:lang w:val="en-US" w:eastAsia="zh-CN"/>
                        </w:rPr>
                        <w:t>月</w:t>
                      </w:r>
                      <w:r>
                        <w:rPr>
                          <w:rFonts w:hint="eastAsia" w:ascii="Times New Roman" w:hAnsi="Times New Roman" w:eastAsia="黑体" w:cs="Times New Roman"/>
                          <w:b w:val="0"/>
                          <w:bCs w:val="0"/>
                          <w:color w:val="000000"/>
                          <w:sz w:val="22"/>
                          <w:szCs w:val="22"/>
                          <w:lang w:val="en-US" w:eastAsia="zh-CN"/>
                        </w:rPr>
                        <w:t>30</w:t>
                      </w:r>
                      <w:r>
                        <w:rPr>
                          <w:rFonts w:hint="default" w:ascii="Times New Roman" w:hAnsi="Times New Roman" w:eastAsia="黑体" w:cs="Times New Roman"/>
                          <w:b w:val="0"/>
                          <w:bCs w:val="0"/>
                          <w:color w:val="000000"/>
                          <w:sz w:val="22"/>
                          <w:szCs w:val="22"/>
                          <w:lang w:val="en-US" w:eastAsia="zh-CN"/>
                        </w:rPr>
                        <w:t>日</w:t>
                      </w:r>
                    </w:p>
                    <w:p w14:paraId="28772A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2463165</wp:posOffset>
                </wp:positionH>
                <wp:positionV relativeFrom="paragraph">
                  <wp:posOffset>5090160</wp:posOffset>
                </wp:positionV>
                <wp:extent cx="149225" cy="93980"/>
                <wp:effectExtent l="22225" t="6350" r="38100" b="13970"/>
                <wp:wrapNone/>
                <wp:docPr id="11" name="下箭头 11"/>
                <wp:cNvGraphicFramePr/>
                <a:graphic xmlns:a="http://schemas.openxmlformats.org/drawingml/2006/main">
                  <a:graphicData uri="http://schemas.microsoft.com/office/word/2010/wordprocessingShape">
                    <wps:wsp>
                      <wps:cNvSpPr/>
                      <wps:spPr>
                        <a:xfrm>
                          <a:off x="0" y="0"/>
                          <a:ext cx="149225" cy="93980"/>
                        </a:xfrm>
                        <a:prstGeom prst="downArrow">
                          <a:avLst>
                            <a:gd name="adj1" fmla="val 50000"/>
                            <a:gd name="adj2" fmla="val 50000"/>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193.95pt;margin-top:400.8pt;height:7.4pt;width:11.75pt;z-index:251676672;v-text-anchor:middle;mso-width-relative:page;mso-height-relative:page;" fillcolor="#000000" filled="t" stroked="t" coordsize="21600,21600" o:gfxdata="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2Eb92wAAAAsBAAAPAAAAAAAAAAEAIAAAACIAAABkcnMvZG93bnJldi54bWxQSwEC&#10;FAAUAAAACACHTuJAr7uJeSoCAACTBAAADgAAAAAAAAABACAAAAAqAQAAZHJzL2Uyb0RvYy54bWxQ&#10;SwUGAAAAAAYABgBZAQAAxgUAAAAA&#10;" adj="10800,5400">
                <v:fill on="t" focussize="0,0"/>
                <v:stroke weight="1pt" color="#000000" joinstyle="miter"/>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1448435</wp:posOffset>
                </wp:positionH>
                <wp:positionV relativeFrom="paragraph">
                  <wp:posOffset>5205730</wp:posOffset>
                </wp:positionV>
                <wp:extent cx="2202180" cy="429895"/>
                <wp:effectExtent l="4445" t="5080" r="22225" b="22225"/>
                <wp:wrapNone/>
                <wp:docPr id="16" name="文本框 16"/>
                <wp:cNvGraphicFramePr/>
                <a:graphic xmlns:a="http://schemas.openxmlformats.org/drawingml/2006/main">
                  <a:graphicData uri="http://schemas.microsoft.com/office/word/2010/wordprocessingShape">
                    <wps:wsp>
                      <wps:cNvSpPr txBox="1"/>
                      <wps:spPr>
                        <a:xfrm>
                          <a:off x="0" y="0"/>
                          <a:ext cx="2202180"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213B1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项目开工实施</w:t>
                            </w:r>
                          </w:p>
                          <w:p w14:paraId="134E9A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时限：2025年6月10日</w:t>
                            </w:r>
                          </w:p>
                          <w:p w14:paraId="200621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wps:txbx>
                      <wps:bodyPr anchor="b" anchorCtr="0" upright="1"/>
                    </wps:wsp>
                  </a:graphicData>
                </a:graphic>
              </wp:anchor>
            </w:drawing>
          </mc:Choice>
          <mc:Fallback>
            <w:pict>
              <v:shape id="_x0000_s1026" o:spid="_x0000_s1026" o:spt="202" type="#_x0000_t202" style="position:absolute;left:0pt;margin-left:114.05pt;margin-top:409.9pt;height:33.85pt;width:173.4pt;z-index:251675648;v-text-anchor:bottom;mso-width-relative:page;mso-height-relative:page;" fillcolor="#FFFFFF" filled="t" stroked="t" coordsize="21600,21600" o:gfxdata="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n0oxdwAAAAL&#10;AQAADwAAAAAAAAABACAAAAAiAAAAZHJzL2Rvd25yZXYueG1sUEsBAhQAFAAAAAgAh07iQIk5KdMY&#10;AgAAUQQAAA4AAAAAAAAAAQAgAAAAKwEAAGRycy9lMm9Eb2MueG1sUEsFBgAAAAAGAAYAWQEAALUF&#10;AAAAAA==&#10;">
                <v:fill on="t" focussize="0,0"/>
                <v:stroke weight="0.5pt" color="#000000" joinstyle="round"/>
                <v:imagedata o:title=""/>
                <o:lock v:ext="edit" aspectratio="f"/>
                <v:textbox>
                  <w:txbxContent>
                    <w:p w14:paraId="0213B1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项目开工实施</w:t>
                      </w:r>
                    </w:p>
                    <w:p w14:paraId="134E9A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时限：2025年6月10日</w:t>
                      </w:r>
                    </w:p>
                    <w:p w14:paraId="200621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1466215</wp:posOffset>
                </wp:positionH>
                <wp:positionV relativeFrom="paragraph">
                  <wp:posOffset>4630420</wp:posOffset>
                </wp:positionV>
                <wp:extent cx="2178685" cy="429895"/>
                <wp:effectExtent l="4445" t="5080" r="7620" b="22225"/>
                <wp:wrapNone/>
                <wp:docPr id="19" name="文本框 19"/>
                <wp:cNvGraphicFramePr/>
                <a:graphic xmlns:a="http://schemas.openxmlformats.org/drawingml/2006/main">
                  <a:graphicData uri="http://schemas.microsoft.com/office/word/2010/wordprocessingShape">
                    <wps:wsp>
                      <wps:cNvSpPr txBox="1"/>
                      <wps:spPr>
                        <a:xfrm>
                          <a:off x="0" y="0"/>
                          <a:ext cx="2178685" cy="4298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EB0E6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推进采购、招标、公示程序</w:t>
                            </w:r>
                          </w:p>
                          <w:p w14:paraId="69B1AC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时限：2025年5月30日</w:t>
                            </w:r>
                          </w:p>
                          <w:p w14:paraId="62C55A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wps:txbx>
                      <wps:bodyPr anchor="b" anchorCtr="0" upright="1"/>
                    </wps:wsp>
                  </a:graphicData>
                </a:graphic>
              </wp:anchor>
            </w:drawing>
          </mc:Choice>
          <mc:Fallback>
            <w:pict>
              <v:shape id="_x0000_s1026" o:spid="_x0000_s1026" o:spt="202" type="#_x0000_t202" style="position:absolute;left:0pt;margin-left:115.45pt;margin-top:364.6pt;height:33.85pt;width:171.55pt;z-index:251673600;v-text-anchor:bottom;mso-width-relative:page;mso-height-relative:page;" fillcolor="#FFFFFF" filled="t" stroked="t" coordsize="21600,21600" o:gfxdata="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WAvS3AAA&#10;AAsBAAAPAAAAAAAAAAEAIAAAACIAAABkcnMvZG93bnJldi54bWxQSwECFAAUAAAACACHTuJApCTK&#10;ShoCAABRBAAADgAAAAAAAAABACAAAAArAQAAZHJzL2Uyb0RvYy54bWxQSwUGAAAAAAYABgBZAQAA&#10;twUAAAAA&#10;">
                <v:fill on="t" focussize="0,0"/>
                <v:stroke weight="0.5pt" color="#000000" joinstyle="round"/>
                <v:imagedata o:title=""/>
                <o:lock v:ext="edit" aspectratio="f"/>
                <v:textbox>
                  <w:txbxContent>
                    <w:p w14:paraId="5EB0E6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val="0"/>
                          <w:bCs w:val="0"/>
                          <w:color w:val="000000"/>
                          <w:sz w:val="22"/>
                          <w:szCs w:val="22"/>
                          <w:lang w:val="en-US" w:eastAsia="zh-CN"/>
                        </w:rPr>
                      </w:pPr>
                      <w:r>
                        <w:rPr>
                          <w:rFonts w:hint="default" w:ascii="Times New Roman" w:hAnsi="Times New Roman" w:eastAsia="黑体" w:cs="Times New Roman"/>
                          <w:b w:val="0"/>
                          <w:bCs w:val="0"/>
                          <w:color w:val="000000"/>
                          <w:sz w:val="22"/>
                          <w:szCs w:val="22"/>
                          <w:lang w:val="en-US" w:eastAsia="zh-CN"/>
                        </w:rPr>
                        <w:t>推进采购、招标、公示程序</w:t>
                      </w:r>
                    </w:p>
                    <w:p w14:paraId="69B1AC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2"/>
                          <w:szCs w:val="22"/>
                        </w:rPr>
                      </w:pPr>
                      <w:r>
                        <w:rPr>
                          <w:rFonts w:hint="default" w:ascii="Times New Roman" w:hAnsi="Times New Roman" w:eastAsia="黑体" w:cs="Times New Roman"/>
                          <w:b w:val="0"/>
                          <w:bCs w:val="0"/>
                          <w:color w:val="000000"/>
                          <w:sz w:val="22"/>
                          <w:szCs w:val="22"/>
                          <w:lang w:val="en-US" w:eastAsia="zh-CN"/>
                        </w:rPr>
                        <w:t>时限：2025年5月30日</w:t>
                      </w:r>
                    </w:p>
                    <w:p w14:paraId="62C55A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sz w:val="21"/>
                          <w:szCs w:val="21"/>
                          <w:lang w:val="en-US" w:eastAsia="zh-CN"/>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795020</wp:posOffset>
                </wp:positionH>
                <wp:positionV relativeFrom="paragraph">
                  <wp:posOffset>243840</wp:posOffset>
                </wp:positionV>
                <wp:extent cx="3762375" cy="300990"/>
                <wp:effectExtent l="5080" t="4445" r="4445" b="18415"/>
                <wp:wrapNone/>
                <wp:docPr id="20" name="文本框 20"/>
                <wp:cNvGraphicFramePr/>
                <a:graphic xmlns:a="http://schemas.openxmlformats.org/drawingml/2006/main">
                  <a:graphicData uri="http://schemas.microsoft.com/office/word/2010/wordprocessingShape">
                    <wps:wsp>
                      <wps:cNvSpPr txBox="1"/>
                      <wps:spPr>
                        <a:xfrm>
                          <a:off x="0" y="0"/>
                          <a:ext cx="3762375" cy="30099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2B7008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2"/>
                                <w:szCs w:val="22"/>
                              </w:rPr>
                            </w:pPr>
                            <w:r>
                              <w:rPr>
                                <w:rFonts w:hint="eastAsia" w:ascii="黑体" w:hAnsi="黑体" w:eastAsia="黑体" w:cs="黑体"/>
                                <w:b w:val="0"/>
                                <w:bCs w:val="0"/>
                                <w:sz w:val="22"/>
                                <w:szCs w:val="22"/>
                                <w:lang w:val="en-US" w:eastAsia="zh-CN"/>
                              </w:rPr>
                              <w:t>将支持资金和实施重点</w:t>
                            </w:r>
                            <w:r>
                              <w:rPr>
                                <w:rFonts w:hint="eastAsia" w:ascii="黑体" w:hAnsi="黑体" w:eastAsia="黑体" w:cs="黑体"/>
                                <w:b w:val="0"/>
                                <w:bCs w:val="0"/>
                                <w:color w:val="000000"/>
                                <w:sz w:val="22"/>
                                <w:szCs w:val="22"/>
                                <w:lang w:eastAsia="zh-CN"/>
                              </w:rPr>
                              <w:t>向</w:t>
                            </w:r>
                            <w:r>
                              <w:rPr>
                                <w:rFonts w:hint="eastAsia" w:ascii="黑体" w:hAnsi="黑体" w:eastAsia="黑体" w:cs="黑体"/>
                                <w:b w:val="0"/>
                                <w:bCs w:val="0"/>
                                <w:color w:val="000000"/>
                                <w:sz w:val="22"/>
                                <w:szCs w:val="22"/>
                                <w:lang w:val="en-US" w:eastAsia="zh-CN"/>
                              </w:rPr>
                              <w:t>“薄弱村”倾斜</w:t>
                            </w:r>
                          </w:p>
                        </w:txbxContent>
                      </wps:txbx>
                      <wps:bodyPr upright="1"/>
                    </wps:wsp>
                  </a:graphicData>
                </a:graphic>
              </wp:anchor>
            </w:drawing>
          </mc:Choice>
          <mc:Fallback>
            <w:pict>
              <v:shape id="_x0000_s1026" o:spid="_x0000_s1026" o:spt="202" type="#_x0000_t202" style="position:absolute;left:0pt;margin-left:62.6pt;margin-top:19.2pt;height:23.7pt;width:296.25pt;z-index:251660288;mso-width-relative:page;mso-height-relative:page;" fillcolor="#FFFFFF" filled="t" stroked="t" coordsize="21600,21600" o:gfxdata="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6j2PXXAAAACQEAAA8AAAAAAAAAAQAg&#10;AAAAIgAAAGRycy9kb3ducmV2LnhtbFBLAQIUABQAAAAIAIdO4kCqfZoYDwIAADgEAAAOAAAAAAAA&#10;AAEAIAAAACYBAABkcnMvZTJvRG9jLnhtbFBLBQYAAAAABgAGAFkBAACnBQAAAAA=&#10;">
                <v:fill on="t" focussize="0,0"/>
                <v:stroke weight="0.5pt" color="#000000" joinstyle="round"/>
                <v:imagedata o:title=""/>
                <o:lock v:ext="edit" aspectratio="f"/>
                <v:textbox>
                  <w:txbxContent>
                    <w:p w14:paraId="42B7008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2"/>
                          <w:szCs w:val="22"/>
                        </w:rPr>
                      </w:pPr>
                      <w:r>
                        <w:rPr>
                          <w:rFonts w:hint="eastAsia" w:ascii="黑体" w:hAnsi="黑体" w:eastAsia="黑体" w:cs="黑体"/>
                          <w:b w:val="0"/>
                          <w:bCs w:val="0"/>
                          <w:sz w:val="22"/>
                          <w:szCs w:val="22"/>
                          <w:lang w:val="en-US" w:eastAsia="zh-CN"/>
                        </w:rPr>
                        <w:t>将支持资金和实施重点</w:t>
                      </w:r>
                      <w:r>
                        <w:rPr>
                          <w:rFonts w:hint="eastAsia" w:ascii="黑体" w:hAnsi="黑体" w:eastAsia="黑体" w:cs="黑体"/>
                          <w:b w:val="0"/>
                          <w:bCs w:val="0"/>
                          <w:color w:val="000000"/>
                          <w:sz w:val="22"/>
                          <w:szCs w:val="22"/>
                          <w:lang w:eastAsia="zh-CN"/>
                        </w:rPr>
                        <w:t>向</w:t>
                      </w:r>
                      <w:r>
                        <w:rPr>
                          <w:rFonts w:hint="eastAsia" w:ascii="黑体" w:hAnsi="黑体" w:eastAsia="黑体" w:cs="黑体"/>
                          <w:b w:val="0"/>
                          <w:bCs w:val="0"/>
                          <w:color w:val="000000"/>
                          <w:sz w:val="22"/>
                          <w:szCs w:val="22"/>
                          <w:lang w:val="en-US" w:eastAsia="zh-CN"/>
                        </w:rPr>
                        <w:t>“薄弱村”倾斜</w:t>
                      </w:r>
                    </w:p>
                  </w:txbxContent>
                </v:textbox>
              </v:shape>
            </w:pict>
          </mc:Fallback>
        </mc:AlternateContent>
      </w:r>
    </w:p>
    <w:p w14:paraId="3106F2AB">
      <w:pPr>
        <w:jc w:val="both"/>
        <w:rPr>
          <w:rFonts w:hint="eastAsia" w:ascii="黑体" w:hAnsi="黑体" w:eastAsia="黑体" w:cs="黑体"/>
          <w:sz w:val="32"/>
          <w:szCs w:val="32"/>
          <w:lang w:eastAsia="zh-CN"/>
        </w:rPr>
        <w:sectPr>
          <w:pgSz w:w="11906" w:h="16838"/>
          <w:pgMar w:top="1440" w:right="1800" w:bottom="1440" w:left="1800" w:header="851" w:footer="992" w:gutter="0"/>
          <w:cols w:space="425" w:num="1"/>
          <w:docGrid w:type="lines" w:linePitch="312" w:charSpace="0"/>
        </w:sectPr>
      </w:pPr>
    </w:p>
    <w:p w14:paraId="42BBE8EC">
      <w:pPr>
        <w:spacing w:before="136" w:line="219" w:lineRule="auto"/>
        <w:ind w:left="3710"/>
        <w:rPr>
          <w:rFonts w:hint="eastAsia" w:ascii="宋体" w:hAnsi="宋体" w:eastAsia="宋体" w:cs="宋体"/>
          <w:b/>
          <w:bCs/>
          <w:spacing w:val="-21"/>
          <w:sz w:val="42"/>
          <w:szCs w:val="42"/>
          <w:lang w:val="en-US" w:eastAsia="zh-CN"/>
        </w:rPr>
      </w:pPr>
      <w:r>
        <w:rPr>
          <w:rFonts w:hint="eastAsia" w:ascii="宋体" w:hAnsi="宋体" w:eastAsia="宋体" w:cs="宋体"/>
          <w:b/>
          <w:bCs/>
          <w:spacing w:val="-21"/>
          <w:sz w:val="42"/>
          <w:szCs w:val="42"/>
          <w:lang w:val="en-US" w:eastAsia="zh-CN"/>
        </w:rPr>
        <w:t>2025年“十百千万”工程项目申报表</w:t>
      </w:r>
    </w:p>
    <w:p w14:paraId="6BFBC729">
      <w:pPr>
        <w:spacing w:before="193" w:line="227" w:lineRule="auto"/>
        <w:ind w:left="114"/>
        <w:rPr>
          <w:rFonts w:ascii="宋体" w:hAnsi="宋体" w:eastAsia="宋体" w:cs="宋体"/>
          <w:sz w:val="24"/>
          <w:szCs w:val="24"/>
        </w:rPr>
      </w:pPr>
      <w:r>
        <w:rPr>
          <w:rFonts w:ascii="宋体" w:hAnsi="宋体" w:eastAsia="宋体" w:cs="宋体"/>
          <w:spacing w:val="1"/>
          <w:position w:val="-5"/>
          <w:sz w:val="21"/>
          <w:szCs w:val="21"/>
        </w:rPr>
        <w:t xml:space="preserve">单位(公章):                                       </w:t>
      </w:r>
      <w:r>
        <w:rPr>
          <w:rFonts w:ascii="宋体" w:hAnsi="宋体" w:eastAsia="宋体" w:cs="宋体"/>
          <w:position w:val="-5"/>
          <w:sz w:val="21"/>
          <w:szCs w:val="21"/>
        </w:rPr>
        <w:t xml:space="preserve">                                                                </w:t>
      </w:r>
      <w:r>
        <w:rPr>
          <w:rFonts w:ascii="宋体" w:hAnsi="宋体" w:eastAsia="宋体" w:cs="宋体"/>
          <w:position w:val="5"/>
          <w:sz w:val="24"/>
          <w:szCs w:val="24"/>
        </w:rPr>
        <w:t>单位：万元</w:t>
      </w:r>
    </w:p>
    <w:p w14:paraId="73673958">
      <w:pPr>
        <w:spacing w:line="88" w:lineRule="exact"/>
      </w:pPr>
    </w:p>
    <w:tbl>
      <w:tblPr>
        <w:tblStyle w:val="7"/>
        <w:tblW w:w="13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1379"/>
        <w:gridCol w:w="2028"/>
        <w:gridCol w:w="1389"/>
        <w:gridCol w:w="1389"/>
        <w:gridCol w:w="1419"/>
        <w:gridCol w:w="1459"/>
        <w:gridCol w:w="1469"/>
        <w:gridCol w:w="1933"/>
      </w:tblGrid>
      <w:tr w14:paraId="2B1E5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124" w:type="dxa"/>
            <w:vAlign w:val="top"/>
          </w:tcPr>
          <w:p w14:paraId="66852966">
            <w:pPr>
              <w:spacing w:before="314" w:line="221" w:lineRule="auto"/>
              <w:ind w:left="269"/>
              <w:rPr>
                <w:rFonts w:ascii="宋体" w:hAnsi="宋体" w:eastAsia="宋体" w:cs="宋体"/>
                <w:sz w:val="29"/>
                <w:szCs w:val="29"/>
              </w:rPr>
            </w:pPr>
            <w:r>
              <w:rPr>
                <w:rFonts w:ascii="宋体" w:hAnsi="宋体" w:eastAsia="宋体" w:cs="宋体"/>
                <w:b/>
                <w:bCs/>
                <w:spacing w:val="-6"/>
                <w:sz w:val="29"/>
                <w:szCs w:val="29"/>
              </w:rPr>
              <w:t>序号</w:t>
            </w:r>
          </w:p>
        </w:tc>
        <w:tc>
          <w:tcPr>
            <w:tcW w:w="1379" w:type="dxa"/>
            <w:vAlign w:val="top"/>
          </w:tcPr>
          <w:p w14:paraId="3FF7136F">
            <w:pPr>
              <w:spacing w:before="311" w:line="219" w:lineRule="auto"/>
              <w:ind w:left="105"/>
              <w:rPr>
                <w:rFonts w:ascii="宋体" w:hAnsi="宋体" w:eastAsia="宋体" w:cs="宋体"/>
                <w:sz w:val="29"/>
                <w:szCs w:val="29"/>
              </w:rPr>
            </w:pPr>
            <w:r>
              <w:rPr>
                <w:rFonts w:ascii="宋体" w:hAnsi="宋体" w:eastAsia="宋体" w:cs="宋体"/>
                <w:b/>
                <w:bCs/>
                <w:spacing w:val="10"/>
                <w:sz w:val="29"/>
                <w:szCs w:val="29"/>
              </w:rPr>
              <w:t>市(州)</w:t>
            </w:r>
          </w:p>
        </w:tc>
        <w:tc>
          <w:tcPr>
            <w:tcW w:w="2028" w:type="dxa"/>
            <w:vAlign w:val="top"/>
          </w:tcPr>
          <w:p w14:paraId="4BBC33AA">
            <w:pPr>
              <w:spacing w:before="313" w:line="219" w:lineRule="auto"/>
              <w:ind w:left="216"/>
              <w:rPr>
                <w:rFonts w:ascii="宋体" w:hAnsi="宋体" w:eastAsia="宋体" w:cs="宋体"/>
                <w:sz w:val="29"/>
                <w:szCs w:val="29"/>
              </w:rPr>
            </w:pPr>
            <w:r>
              <w:rPr>
                <w:rFonts w:ascii="宋体" w:hAnsi="宋体" w:eastAsia="宋体" w:cs="宋体"/>
                <w:b/>
                <w:bCs/>
                <w:spacing w:val="6"/>
                <w:sz w:val="29"/>
                <w:szCs w:val="29"/>
              </w:rPr>
              <w:t>县(市、区)</w:t>
            </w:r>
          </w:p>
        </w:tc>
        <w:tc>
          <w:tcPr>
            <w:tcW w:w="1389" w:type="dxa"/>
            <w:vAlign w:val="top"/>
          </w:tcPr>
          <w:p w14:paraId="265CA53F">
            <w:pPr>
              <w:spacing w:before="313" w:line="219" w:lineRule="auto"/>
              <w:ind w:left="148"/>
              <w:rPr>
                <w:rFonts w:ascii="宋体" w:hAnsi="宋体" w:eastAsia="宋体" w:cs="宋体"/>
                <w:sz w:val="29"/>
                <w:szCs w:val="29"/>
              </w:rPr>
            </w:pPr>
            <w:r>
              <w:rPr>
                <w:rFonts w:ascii="宋体" w:hAnsi="宋体" w:eastAsia="宋体" w:cs="宋体"/>
                <w:b/>
                <w:bCs/>
                <w:spacing w:val="10"/>
                <w:sz w:val="29"/>
                <w:szCs w:val="29"/>
              </w:rPr>
              <w:t>乡(镇)</w:t>
            </w:r>
          </w:p>
        </w:tc>
        <w:tc>
          <w:tcPr>
            <w:tcW w:w="1389" w:type="dxa"/>
            <w:vAlign w:val="top"/>
          </w:tcPr>
          <w:p w14:paraId="69A9A939">
            <w:pPr>
              <w:spacing w:before="311" w:line="219" w:lineRule="auto"/>
              <w:ind w:left="289"/>
              <w:rPr>
                <w:rFonts w:ascii="宋体" w:hAnsi="宋体" w:eastAsia="宋体" w:cs="宋体"/>
                <w:sz w:val="29"/>
                <w:szCs w:val="29"/>
              </w:rPr>
            </w:pPr>
            <w:r>
              <w:rPr>
                <w:rFonts w:ascii="宋体" w:hAnsi="宋体" w:eastAsia="宋体" w:cs="宋体"/>
                <w:b/>
                <w:bCs/>
                <w:spacing w:val="-2"/>
                <w:sz w:val="29"/>
                <w:szCs w:val="29"/>
              </w:rPr>
              <w:t>行政村</w:t>
            </w:r>
          </w:p>
        </w:tc>
        <w:tc>
          <w:tcPr>
            <w:tcW w:w="1419" w:type="dxa"/>
            <w:vAlign w:val="top"/>
          </w:tcPr>
          <w:p w14:paraId="703083C7">
            <w:pPr>
              <w:spacing w:before="83" w:line="215" w:lineRule="auto"/>
              <w:ind w:left="270" w:right="255" w:firstLine="149"/>
              <w:rPr>
                <w:rFonts w:ascii="宋体" w:hAnsi="宋体" w:eastAsia="宋体" w:cs="宋体"/>
                <w:sz w:val="29"/>
                <w:szCs w:val="29"/>
              </w:rPr>
            </w:pPr>
            <w:r>
              <w:rPr>
                <w:rFonts w:ascii="宋体" w:hAnsi="宋体" w:eastAsia="宋体" w:cs="宋体"/>
                <w:b/>
                <w:bCs/>
                <w:spacing w:val="20"/>
                <w:sz w:val="29"/>
                <w:szCs w:val="29"/>
              </w:rPr>
              <w:t>项目</w:t>
            </w:r>
            <w:r>
              <w:rPr>
                <w:rFonts w:ascii="宋体" w:hAnsi="宋体" w:eastAsia="宋体" w:cs="宋体"/>
                <w:sz w:val="29"/>
                <w:szCs w:val="29"/>
              </w:rPr>
              <w:t xml:space="preserve"> </w:t>
            </w:r>
            <w:r>
              <w:rPr>
                <w:rFonts w:ascii="宋体" w:hAnsi="宋体" w:eastAsia="宋体" w:cs="宋体"/>
                <w:b/>
                <w:bCs/>
                <w:spacing w:val="1"/>
                <w:sz w:val="29"/>
                <w:szCs w:val="29"/>
              </w:rPr>
              <w:t>总投资</w:t>
            </w:r>
          </w:p>
        </w:tc>
        <w:tc>
          <w:tcPr>
            <w:tcW w:w="1459" w:type="dxa"/>
            <w:vAlign w:val="top"/>
          </w:tcPr>
          <w:p w14:paraId="71195DDA">
            <w:pPr>
              <w:spacing w:before="71" w:line="248" w:lineRule="auto"/>
              <w:ind w:left="151" w:right="129"/>
              <w:rPr>
                <w:rFonts w:ascii="宋体" w:hAnsi="宋体" w:eastAsia="宋体" w:cs="宋体"/>
                <w:sz w:val="29"/>
                <w:szCs w:val="29"/>
              </w:rPr>
            </w:pPr>
            <w:r>
              <w:rPr>
                <w:rFonts w:ascii="宋体" w:hAnsi="宋体" w:eastAsia="宋体" w:cs="宋体"/>
                <w:b/>
                <w:bCs/>
                <w:spacing w:val="-6"/>
                <w:sz w:val="29"/>
                <w:szCs w:val="29"/>
              </w:rPr>
              <w:t>计划申报</w:t>
            </w:r>
            <w:r>
              <w:rPr>
                <w:rFonts w:ascii="宋体" w:hAnsi="宋体" w:eastAsia="宋体" w:cs="宋体"/>
                <w:sz w:val="29"/>
                <w:szCs w:val="29"/>
              </w:rPr>
              <w:t xml:space="preserve"> </w:t>
            </w:r>
            <w:r>
              <w:rPr>
                <w:rFonts w:ascii="宋体" w:hAnsi="宋体" w:eastAsia="宋体" w:cs="宋体"/>
                <w:b/>
                <w:bCs/>
                <w:spacing w:val="-1"/>
                <w:sz w:val="29"/>
                <w:szCs w:val="29"/>
              </w:rPr>
              <w:t>债券额度</w:t>
            </w:r>
          </w:p>
        </w:tc>
        <w:tc>
          <w:tcPr>
            <w:tcW w:w="1469" w:type="dxa"/>
            <w:vAlign w:val="top"/>
          </w:tcPr>
          <w:p w14:paraId="3EB7B56C">
            <w:pPr>
              <w:spacing w:before="84" w:line="234" w:lineRule="auto"/>
              <w:ind w:left="152" w:right="138"/>
              <w:rPr>
                <w:rFonts w:ascii="宋体" w:hAnsi="宋体" w:eastAsia="宋体" w:cs="宋体"/>
                <w:sz w:val="29"/>
                <w:szCs w:val="29"/>
              </w:rPr>
            </w:pPr>
            <w:r>
              <w:rPr>
                <w:rFonts w:ascii="宋体" w:hAnsi="宋体" w:eastAsia="宋体" w:cs="宋体"/>
                <w:b/>
                <w:bCs/>
                <w:spacing w:val="-7"/>
                <w:sz w:val="29"/>
                <w:szCs w:val="29"/>
              </w:rPr>
              <w:t>其他资金</w:t>
            </w:r>
            <w:r>
              <w:rPr>
                <w:rFonts w:ascii="宋体" w:hAnsi="宋体" w:eastAsia="宋体" w:cs="宋体"/>
                <w:spacing w:val="2"/>
                <w:sz w:val="29"/>
                <w:szCs w:val="29"/>
              </w:rPr>
              <w:t xml:space="preserve"> </w:t>
            </w:r>
            <w:r>
              <w:rPr>
                <w:rFonts w:ascii="宋体" w:hAnsi="宋体" w:eastAsia="宋体" w:cs="宋体"/>
                <w:b/>
                <w:bCs/>
                <w:spacing w:val="-1"/>
                <w:sz w:val="29"/>
                <w:szCs w:val="29"/>
              </w:rPr>
              <w:t>投入额度</w:t>
            </w:r>
          </w:p>
        </w:tc>
        <w:tc>
          <w:tcPr>
            <w:tcW w:w="1933" w:type="dxa"/>
            <w:vAlign w:val="top"/>
          </w:tcPr>
          <w:p w14:paraId="2959B6A5">
            <w:pPr>
              <w:spacing w:before="62" w:line="235" w:lineRule="auto"/>
              <w:ind w:left="383" w:right="373"/>
              <w:rPr>
                <w:rFonts w:ascii="宋体" w:hAnsi="宋体" w:eastAsia="宋体" w:cs="宋体"/>
                <w:sz w:val="29"/>
                <w:szCs w:val="29"/>
              </w:rPr>
            </w:pPr>
            <w:r>
              <w:rPr>
                <w:rFonts w:ascii="宋体" w:hAnsi="宋体" w:eastAsia="宋体" w:cs="宋体"/>
                <w:b/>
                <w:bCs/>
                <w:spacing w:val="-7"/>
                <w:sz w:val="29"/>
                <w:szCs w:val="29"/>
              </w:rPr>
              <w:t>债券资金</w:t>
            </w:r>
            <w:r>
              <w:rPr>
                <w:rFonts w:ascii="宋体" w:hAnsi="宋体" w:eastAsia="宋体" w:cs="宋体"/>
                <w:spacing w:val="2"/>
                <w:sz w:val="29"/>
                <w:szCs w:val="29"/>
              </w:rPr>
              <w:t xml:space="preserve"> </w:t>
            </w:r>
            <w:r>
              <w:rPr>
                <w:rFonts w:ascii="宋体" w:hAnsi="宋体" w:eastAsia="宋体" w:cs="宋体"/>
                <w:b/>
                <w:bCs/>
                <w:spacing w:val="-2"/>
                <w:sz w:val="29"/>
                <w:szCs w:val="29"/>
              </w:rPr>
              <w:t>建设内容</w:t>
            </w:r>
          </w:p>
        </w:tc>
      </w:tr>
      <w:tr w14:paraId="3C779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24" w:type="dxa"/>
            <w:vAlign w:val="top"/>
          </w:tcPr>
          <w:p w14:paraId="300673DB">
            <w:pPr>
              <w:pStyle w:val="8"/>
            </w:pPr>
          </w:p>
        </w:tc>
        <w:tc>
          <w:tcPr>
            <w:tcW w:w="1379" w:type="dxa"/>
            <w:vAlign w:val="top"/>
          </w:tcPr>
          <w:p w14:paraId="40B2B572">
            <w:pPr>
              <w:pStyle w:val="8"/>
            </w:pPr>
          </w:p>
        </w:tc>
        <w:tc>
          <w:tcPr>
            <w:tcW w:w="2028" w:type="dxa"/>
            <w:vAlign w:val="top"/>
          </w:tcPr>
          <w:p w14:paraId="61ED57F5">
            <w:pPr>
              <w:pStyle w:val="8"/>
            </w:pPr>
          </w:p>
        </w:tc>
        <w:tc>
          <w:tcPr>
            <w:tcW w:w="1389" w:type="dxa"/>
            <w:vAlign w:val="top"/>
          </w:tcPr>
          <w:p w14:paraId="2E2CE812">
            <w:pPr>
              <w:pStyle w:val="8"/>
            </w:pPr>
          </w:p>
        </w:tc>
        <w:tc>
          <w:tcPr>
            <w:tcW w:w="1389" w:type="dxa"/>
            <w:vAlign w:val="top"/>
          </w:tcPr>
          <w:p w14:paraId="7680602A">
            <w:pPr>
              <w:pStyle w:val="8"/>
            </w:pPr>
          </w:p>
        </w:tc>
        <w:tc>
          <w:tcPr>
            <w:tcW w:w="1419" w:type="dxa"/>
            <w:vAlign w:val="top"/>
          </w:tcPr>
          <w:p w14:paraId="54567F9E">
            <w:pPr>
              <w:pStyle w:val="8"/>
            </w:pPr>
          </w:p>
        </w:tc>
        <w:tc>
          <w:tcPr>
            <w:tcW w:w="1459" w:type="dxa"/>
            <w:vAlign w:val="top"/>
          </w:tcPr>
          <w:p w14:paraId="1714DCAE">
            <w:pPr>
              <w:pStyle w:val="8"/>
            </w:pPr>
          </w:p>
        </w:tc>
        <w:tc>
          <w:tcPr>
            <w:tcW w:w="1469" w:type="dxa"/>
            <w:vAlign w:val="top"/>
          </w:tcPr>
          <w:p w14:paraId="4557376B">
            <w:pPr>
              <w:pStyle w:val="8"/>
            </w:pPr>
          </w:p>
        </w:tc>
        <w:tc>
          <w:tcPr>
            <w:tcW w:w="1933" w:type="dxa"/>
            <w:vAlign w:val="top"/>
          </w:tcPr>
          <w:p w14:paraId="002FCDBD">
            <w:pPr>
              <w:pStyle w:val="8"/>
            </w:pPr>
          </w:p>
        </w:tc>
      </w:tr>
      <w:tr w14:paraId="0009D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24" w:type="dxa"/>
            <w:vAlign w:val="top"/>
          </w:tcPr>
          <w:p w14:paraId="14DABD4A">
            <w:pPr>
              <w:pStyle w:val="8"/>
            </w:pPr>
          </w:p>
        </w:tc>
        <w:tc>
          <w:tcPr>
            <w:tcW w:w="1379" w:type="dxa"/>
            <w:vAlign w:val="top"/>
          </w:tcPr>
          <w:p w14:paraId="42C79384">
            <w:pPr>
              <w:pStyle w:val="8"/>
            </w:pPr>
          </w:p>
        </w:tc>
        <w:tc>
          <w:tcPr>
            <w:tcW w:w="2028" w:type="dxa"/>
            <w:vAlign w:val="top"/>
          </w:tcPr>
          <w:p w14:paraId="071B4F27">
            <w:pPr>
              <w:pStyle w:val="8"/>
            </w:pPr>
          </w:p>
        </w:tc>
        <w:tc>
          <w:tcPr>
            <w:tcW w:w="1389" w:type="dxa"/>
            <w:vAlign w:val="top"/>
          </w:tcPr>
          <w:p w14:paraId="544A92E8">
            <w:pPr>
              <w:pStyle w:val="8"/>
            </w:pPr>
          </w:p>
        </w:tc>
        <w:tc>
          <w:tcPr>
            <w:tcW w:w="1389" w:type="dxa"/>
            <w:vAlign w:val="top"/>
          </w:tcPr>
          <w:p w14:paraId="4124593F">
            <w:pPr>
              <w:pStyle w:val="8"/>
            </w:pPr>
          </w:p>
        </w:tc>
        <w:tc>
          <w:tcPr>
            <w:tcW w:w="1419" w:type="dxa"/>
            <w:vAlign w:val="top"/>
          </w:tcPr>
          <w:p w14:paraId="126CE3EE">
            <w:pPr>
              <w:pStyle w:val="8"/>
            </w:pPr>
          </w:p>
        </w:tc>
        <w:tc>
          <w:tcPr>
            <w:tcW w:w="1459" w:type="dxa"/>
            <w:vAlign w:val="top"/>
          </w:tcPr>
          <w:p w14:paraId="15067F04">
            <w:pPr>
              <w:pStyle w:val="8"/>
            </w:pPr>
          </w:p>
        </w:tc>
        <w:tc>
          <w:tcPr>
            <w:tcW w:w="1469" w:type="dxa"/>
            <w:vAlign w:val="top"/>
          </w:tcPr>
          <w:p w14:paraId="5B7B0F98">
            <w:pPr>
              <w:pStyle w:val="8"/>
            </w:pPr>
          </w:p>
        </w:tc>
        <w:tc>
          <w:tcPr>
            <w:tcW w:w="1933" w:type="dxa"/>
            <w:vAlign w:val="top"/>
          </w:tcPr>
          <w:p w14:paraId="60F3346F">
            <w:pPr>
              <w:pStyle w:val="8"/>
            </w:pPr>
          </w:p>
        </w:tc>
      </w:tr>
      <w:tr w14:paraId="4C789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24" w:type="dxa"/>
            <w:vAlign w:val="top"/>
          </w:tcPr>
          <w:p w14:paraId="0FAC9B9B">
            <w:pPr>
              <w:pStyle w:val="8"/>
            </w:pPr>
          </w:p>
        </w:tc>
        <w:tc>
          <w:tcPr>
            <w:tcW w:w="1379" w:type="dxa"/>
            <w:vAlign w:val="top"/>
          </w:tcPr>
          <w:p w14:paraId="4E0B7618">
            <w:pPr>
              <w:pStyle w:val="8"/>
            </w:pPr>
          </w:p>
        </w:tc>
        <w:tc>
          <w:tcPr>
            <w:tcW w:w="2028" w:type="dxa"/>
            <w:vAlign w:val="top"/>
          </w:tcPr>
          <w:p w14:paraId="635B105F">
            <w:pPr>
              <w:pStyle w:val="8"/>
            </w:pPr>
          </w:p>
        </w:tc>
        <w:tc>
          <w:tcPr>
            <w:tcW w:w="1389" w:type="dxa"/>
            <w:vAlign w:val="top"/>
          </w:tcPr>
          <w:p w14:paraId="7FD58DFF">
            <w:pPr>
              <w:pStyle w:val="8"/>
            </w:pPr>
          </w:p>
        </w:tc>
        <w:tc>
          <w:tcPr>
            <w:tcW w:w="1389" w:type="dxa"/>
            <w:vAlign w:val="top"/>
          </w:tcPr>
          <w:p w14:paraId="7F1FA037">
            <w:pPr>
              <w:pStyle w:val="8"/>
            </w:pPr>
          </w:p>
        </w:tc>
        <w:tc>
          <w:tcPr>
            <w:tcW w:w="1419" w:type="dxa"/>
            <w:vAlign w:val="top"/>
          </w:tcPr>
          <w:p w14:paraId="1C56AF59">
            <w:pPr>
              <w:pStyle w:val="8"/>
            </w:pPr>
          </w:p>
        </w:tc>
        <w:tc>
          <w:tcPr>
            <w:tcW w:w="1459" w:type="dxa"/>
            <w:vAlign w:val="top"/>
          </w:tcPr>
          <w:p w14:paraId="5B27623A">
            <w:pPr>
              <w:pStyle w:val="8"/>
            </w:pPr>
          </w:p>
        </w:tc>
        <w:tc>
          <w:tcPr>
            <w:tcW w:w="1469" w:type="dxa"/>
            <w:vAlign w:val="top"/>
          </w:tcPr>
          <w:p w14:paraId="1AACC32B">
            <w:pPr>
              <w:pStyle w:val="8"/>
            </w:pPr>
          </w:p>
        </w:tc>
        <w:tc>
          <w:tcPr>
            <w:tcW w:w="1933" w:type="dxa"/>
            <w:vAlign w:val="top"/>
          </w:tcPr>
          <w:p w14:paraId="762F2134">
            <w:pPr>
              <w:pStyle w:val="8"/>
            </w:pPr>
          </w:p>
        </w:tc>
      </w:tr>
      <w:tr w14:paraId="67DE4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24" w:type="dxa"/>
            <w:vAlign w:val="top"/>
          </w:tcPr>
          <w:p w14:paraId="5915C68B">
            <w:pPr>
              <w:pStyle w:val="8"/>
            </w:pPr>
          </w:p>
        </w:tc>
        <w:tc>
          <w:tcPr>
            <w:tcW w:w="1379" w:type="dxa"/>
            <w:vAlign w:val="top"/>
          </w:tcPr>
          <w:p w14:paraId="7B8B41FC">
            <w:pPr>
              <w:pStyle w:val="8"/>
            </w:pPr>
          </w:p>
        </w:tc>
        <w:tc>
          <w:tcPr>
            <w:tcW w:w="2028" w:type="dxa"/>
            <w:vAlign w:val="top"/>
          </w:tcPr>
          <w:p w14:paraId="19D636D0">
            <w:pPr>
              <w:pStyle w:val="8"/>
            </w:pPr>
          </w:p>
        </w:tc>
        <w:tc>
          <w:tcPr>
            <w:tcW w:w="1389" w:type="dxa"/>
            <w:vAlign w:val="top"/>
          </w:tcPr>
          <w:p w14:paraId="52F49190">
            <w:pPr>
              <w:pStyle w:val="8"/>
            </w:pPr>
          </w:p>
        </w:tc>
        <w:tc>
          <w:tcPr>
            <w:tcW w:w="1389" w:type="dxa"/>
            <w:vAlign w:val="top"/>
          </w:tcPr>
          <w:p w14:paraId="7D699ADA">
            <w:pPr>
              <w:pStyle w:val="8"/>
            </w:pPr>
          </w:p>
        </w:tc>
        <w:tc>
          <w:tcPr>
            <w:tcW w:w="1419" w:type="dxa"/>
            <w:vAlign w:val="top"/>
          </w:tcPr>
          <w:p w14:paraId="2DD0A211">
            <w:pPr>
              <w:pStyle w:val="8"/>
            </w:pPr>
          </w:p>
        </w:tc>
        <w:tc>
          <w:tcPr>
            <w:tcW w:w="1459" w:type="dxa"/>
            <w:vAlign w:val="top"/>
          </w:tcPr>
          <w:p w14:paraId="6B3579DA">
            <w:pPr>
              <w:pStyle w:val="8"/>
            </w:pPr>
          </w:p>
        </w:tc>
        <w:tc>
          <w:tcPr>
            <w:tcW w:w="1469" w:type="dxa"/>
            <w:vAlign w:val="top"/>
          </w:tcPr>
          <w:p w14:paraId="11BA0F80">
            <w:pPr>
              <w:pStyle w:val="8"/>
            </w:pPr>
          </w:p>
        </w:tc>
        <w:tc>
          <w:tcPr>
            <w:tcW w:w="1933" w:type="dxa"/>
            <w:vAlign w:val="top"/>
          </w:tcPr>
          <w:p w14:paraId="01FC715D">
            <w:pPr>
              <w:pStyle w:val="8"/>
            </w:pPr>
          </w:p>
        </w:tc>
      </w:tr>
      <w:tr w14:paraId="34CCE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24" w:type="dxa"/>
            <w:vAlign w:val="top"/>
          </w:tcPr>
          <w:p w14:paraId="331A5D3B">
            <w:pPr>
              <w:pStyle w:val="8"/>
            </w:pPr>
          </w:p>
        </w:tc>
        <w:tc>
          <w:tcPr>
            <w:tcW w:w="1379" w:type="dxa"/>
            <w:vAlign w:val="top"/>
          </w:tcPr>
          <w:p w14:paraId="6F7E2E1B">
            <w:pPr>
              <w:pStyle w:val="8"/>
            </w:pPr>
          </w:p>
        </w:tc>
        <w:tc>
          <w:tcPr>
            <w:tcW w:w="2028" w:type="dxa"/>
            <w:vAlign w:val="top"/>
          </w:tcPr>
          <w:p w14:paraId="0AA4A571">
            <w:pPr>
              <w:pStyle w:val="8"/>
            </w:pPr>
          </w:p>
        </w:tc>
        <w:tc>
          <w:tcPr>
            <w:tcW w:w="1389" w:type="dxa"/>
            <w:vAlign w:val="top"/>
          </w:tcPr>
          <w:p w14:paraId="184F97DE">
            <w:pPr>
              <w:pStyle w:val="8"/>
            </w:pPr>
          </w:p>
        </w:tc>
        <w:tc>
          <w:tcPr>
            <w:tcW w:w="1389" w:type="dxa"/>
            <w:vAlign w:val="top"/>
          </w:tcPr>
          <w:p w14:paraId="09371A8B">
            <w:pPr>
              <w:pStyle w:val="8"/>
            </w:pPr>
          </w:p>
        </w:tc>
        <w:tc>
          <w:tcPr>
            <w:tcW w:w="1419" w:type="dxa"/>
            <w:vAlign w:val="top"/>
          </w:tcPr>
          <w:p w14:paraId="22F32DEC">
            <w:pPr>
              <w:pStyle w:val="8"/>
            </w:pPr>
          </w:p>
        </w:tc>
        <w:tc>
          <w:tcPr>
            <w:tcW w:w="1459" w:type="dxa"/>
            <w:vAlign w:val="top"/>
          </w:tcPr>
          <w:p w14:paraId="02AD4479">
            <w:pPr>
              <w:pStyle w:val="8"/>
            </w:pPr>
          </w:p>
        </w:tc>
        <w:tc>
          <w:tcPr>
            <w:tcW w:w="1469" w:type="dxa"/>
            <w:vAlign w:val="top"/>
          </w:tcPr>
          <w:p w14:paraId="4D8D79B5">
            <w:pPr>
              <w:pStyle w:val="8"/>
            </w:pPr>
          </w:p>
        </w:tc>
        <w:tc>
          <w:tcPr>
            <w:tcW w:w="1933" w:type="dxa"/>
            <w:vAlign w:val="top"/>
          </w:tcPr>
          <w:p w14:paraId="7EDE387E">
            <w:pPr>
              <w:pStyle w:val="8"/>
            </w:pPr>
          </w:p>
        </w:tc>
      </w:tr>
    </w:tbl>
    <w:p w14:paraId="030CDB7C">
      <w:pPr>
        <w:jc w:val="both"/>
        <w:rPr>
          <w:rFonts w:hint="eastAsia" w:ascii="黑体" w:hAnsi="黑体" w:eastAsia="黑体" w:cs="黑体"/>
          <w:b w:val="0"/>
          <w:bCs w:val="0"/>
          <w:color w:val="000000"/>
          <w:sz w:val="32"/>
          <w:szCs w:val="32"/>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p>
    <w:p w14:paraId="34D16CC9">
      <w:pPr>
        <w:jc w:val="both"/>
        <w:rPr>
          <w:rFonts w:hint="default" w:ascii="Times New Roman" w:hAnsi="Times New Roman" w:eastAsia="仿宋_GB2312" w:cs="Times New Roman"/>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附件3</w:t>
      </w:r>
    </w:p>
    <w:p w14:paraId="5121879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14:paraId="2693FEC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项目实施方案参考模板</w:t>
      </w:r>
    </w:p>
    <w:p w14:paraId="061F314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14:paraId="47D2BB86">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基本情况</w:t>
      </w:r>
    </w:p>
    <w:p w14:paraId="04D58F2E">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项目实施区域范围；薄弱村基础情况（区位交通、自然、人口规模、产业与收入、基础设施）；实施主体；监督管理主体。</w:t>
      </w:r>
    </w:p>
    <w:p w14:paraId="188940C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二、可行性和必要性分析</w:t>
      </w:r>
    </w:p>
    <w:p w14:paraId="3364CFD4">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项目用地和生态环保合规性；实施区域现有基础设施条件可行性；进度安排和资金使用合理性；村庄发展、保障公共服务、群众诉求必要性等。</w:t>
      </w:r>
    </w:p>
    <w:p w14:paraId="5502F46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三、目标和预期效果</w:t>
      </w:r>
    </w:p>
    <w:p w14:paraId="071F4605">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项目实施周期和进度安排；建设预期效果；除“十百千万”工程支持资金外，整合其他行业部门支持补齐薄弱村短板的目标和举措；实施区域未来3-5年基础设施整治和产业发展目标等。</w:t>
      </w:r>
    </w:p>
    <w:p w14:paraId="1E1561A9">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建设内容和资金测算</w:t>
      </w:r>
    </w:p>
    <w:p w14:paraId="4649CC0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区分基础设施建设和产业发展两部分，分别描述建设内容、规模、资金测算、资金筹措和使用方式等。</w:t>
      </w:r>
    </w:p>
    <w:p w14:paraId="1695B0EF">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五、保障措施</w:t>
      </w:r>
      <w:r>
        <w:rPr>
          <w:rFonts w:hint="eastAsia" w:ascii="仿宋_GB2312" w:hAnsi="仿宋_GB2312" w:eastAsia="仿宋_GB2312" w:cs="仿宋_GB2312"/>
          <w:b w:val="0"/>
          <w:bCs w:val="0"/>
          <w:color w:val="000000"/>
          <w:sz w:val="32"/>
          <w:szCs w:val="32"/>
          <w:lang w:val="en-US" w:eastAsia="zh-CN"/>
        </w:rPr>
        <w:t xml:space="preserve"> </w:t>
      </w:r>
    </w:p>
    <w:p w14:paraId="1B1755AF">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组织领导；协调机制；运行安全机制等。</w:t>
      </w:r>
    </w:p>
    <w:p w14:paraId="2A826796">
      <w:pPr>
        <w:pStyle w:val="2"/>
        <w:keepNext w:val="0"/>
        <w:keepLines w:val="0"/>
        <w:pageBreakBefore w:val="0"/>
        <w:widowControl w:val="0"/>
        <w:numPr>
          <w:ilvl w:val="0"/>
          <w:numId w:val="0"/>
        </w:numPr>
        <w:kinsoku/>
        <w:wordWrap/>
        <w:overflowPunct/>
        <w:topLinePunct w:val="0"/>
        <w:autoSpaceDE/>
        <w:autoSpaceDN/>
        <w:bidi w:val="0"/>
        <w:adjustRightInd/>
        <w:snapToGrid/>
        <w:spacing w:before="182" w:line="500" w:lineRule="exact"/>
        <w:ind w:right="96" w:rightChars="0"/>
        <w:jc w:val="both"/>
        <w:textAlignment w:val="auto"/>
        <w:rPr>
          <w:rFonts w:hint="default" w:ascii="仿宋_GB2312" w:hAnsi="仿宋_GB2312" w:eastAsia="仿宋_GB2312" w:cs="仿宋_GB2312"/>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346A1">
    <w:pPr>
      <w:spacing w:before="1" w:line="175" w:lineRule="auto"/>
      <w:ind w:left="6415"/>
      <w:rPr>
        <w:rFonts w:ascii="宋体" w:hAnsi="宋体" w:eastAsia="宋体" w:cs="宋体"/>
        <w:sz w:val="32"/>
        <w:szCs w:val="32"/>
      </w:rPr>
    </w:pPr>
    <w:r>
      <w:rPr>
        <w:rFonts w:ascii="宋体" w:hAnsi="宋体" w:eastAsia="宋体" w:cs="宋体"/>
        <w:spacing w:val="-18"/>
        <w:sz w:val="32"/>
        <w:szCs w:val="32"/>
      </w:rPr>
      <w:t>—7—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DA993"/>
    <w:multiLevelType w:val="singleLevel"/>
    <w:tmpl w:val="F59DA993"/>
    <w:lvl w:ilvl="0" w:tentative="0">
      <w:start w:val="1"/>
      <w:numFmt w:val="chineseCounting"/>
      <w:suff w:val="nothing"/>
      <w:lvlText w:val="%1、"/>
      <w:lvlJc w:val="left"/>
      <w:pPr>
        <w:ind w:left="640" w:firstLine="0"/>
      </w:pPr>
      <w:rPr>
        <w:rFonts w:hint="eastAsia"/>
      </w:rPr>
    </w:lvl>
  </w:abstractNum>
  <w:abstractNum w:abstractNumId="1">
    <w:nsid w:val="77B7A4A2"/>
    <w:multiLevelType w:val="singleLevel"/>
    <w:tmpl w:val="77B7A4A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WJjYjFmMjM4NThiNjFkNTdkNmJhMmU5NDU3YjIifQ=="/>
  </w:docVars>
  <w:rsids>
    <w:rsidRoot w:val="4D894877"/>
    <w:rsid w:val="06C465C1"/>
    <w:rsid w:val="41C653FD"/>
    <w:rsid w:val="4D894877"/>
    <w:rsid w:val="500B2BC6"/>
    <w:rsid w:val="5E3256A1"/>
    <w:rsid w:val="75AF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next w:val="1"/>
    <w:qFormat/>
    <w:uiPriority w:val="0"/>
    <w:pPr>
      <w:spacing w:before="240" w:after="60"/>
      <w:jc w:val="center"/>
      <w:outlineLvl w:val="0"/>
    </w:pPr>
    <w:rPr>
      <w:rFonts w:ascii="Arial" w:hAnsi="Arial" w:cs="Arial"/>
      <w:b/>
      <w:bCs/>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3347</Words>
  <Characters>3437</Characters>
  <Lines>0</Lines>
  <Paragraphs>0</Paragraphs>
  <TotalTime>3</TotalTime>
  <ScaleCrop>false</ScaleCrop>
  <LinksUpToDate>false</LinksUpToDate>
  <CharactersWithSpaces>3576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2024-05-06T00:43:00Z</dcterms:created>
  <dc:creator>Administrator</dc:creator>
  <cp:lastModifiedBy>Administrator</cp:lastModifiedBy>
  <cp:lastPrinted>2024-05-06T02:00:00Z</cp:lastPrinted>
  <dcterms:modified xsi:type="dcterms:W3CDTF">2024-10-17T00:41:14Z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C9686ADB08AA48E78206602FB5A22F4F_13</vt:lpwstr>
  </property>
</Properties>
</file>