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70" w:rsidRDefault="00E25370">
      <w:pPr>
        <w:pStyle w:val="a5"/>
        <w:widowControl/>
        <w:spacing w:beforeAutospacing="0" w:afterAutospacing="0" w:line="432" w:lineRule="atLeast"/>
        <w:jc w:val="both"/>
        <w:rPr>
          <w:rFonts w:ascii="仿宋" w:eastAsia="仿宋" w:hAnsi="仿宋" w:cs="仿宋"/>
          <w:b/>
          <w:sz w:val="44"/>
          <w:szCs w:val="44"/>
        </w:rPr>
      </w:pPr>
      <w:bookmarkStart w:id="0" w:name="_GoBack"/>
      <w:bookmarkEnd w:id="0"/>
    </w:p>
    <w:p w:rsidR="00E25370" w:rsidRDefault="00BE5B19">
      <w:pPr>
        <w:pStyle w:val="a5"/>
        <w:widowControl/>
        <w:spacing w:beforeAutospacing="0" w:afterAutospacing="0" w:line="432" w:lineRule="atLeas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泉阳镇人民政府</w:t>
      </w:r>
      <w:r>
        <w:rPr>
          <w:rFonts w:ascii="宋体" w:hAnsi="宋体" w:cs="宋体" w:hint="eastAsia"/>
          <w:b/>
          <w:sz w:val="36"/>
          <w:szCs w:val="36"/>
        </w:rPr>
        <w:t>2019</w:t>
      </w:r>
      <w:r>
        <w:rPr>
          <w:rFonts w:ascii="宋体" w:hAnsi="宋体" w:cs="宋体" w:hint="eastAsia"/>
          <w:b/>
          <w:sz w:val="36"/>
          <w:szCs w:val="36"/>
        </w:rPr>
        <w:t>年</w:t>
      </w:r>
      <w:r>
        <w:rPr>
          <w:rFonts w:ascii="宋体" w:hAnsi="宋体" w:cs="宋体" w:hint="eastAsia"/>
          <w:b/>
          <w:sz w:val="36"/>
          <w:szCs w:val="36"/>
        </w:rPr>
        <w:t>政府信息公开工作</w:t>
      </w:r>
    </w:p>
    <w:p w:rsidR="00E25370" w:rsidRDefault="00BE5B19">
      <w:pPr>
        <w:pStyle w:val="a5"/>
        <w:widowControl/>
        <w:spacing w:beforeAutospacing="0" w:afterAutospacing="0" w:line="432" w:lineRule="atLeas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年度报告</w:t>
      </w:r>
    </w:p>
    <w:p w:rsidR="00E25370" w:rsidRDefault="00BE5B19">
      <w:pPr>
        <w:spacing w:line="48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</w:t>
      </w:r>
      <w:r>
        <w:rPr>
          <w:rFonts w:hint="eastAsia"/>
          <w:b/>
          <w:bCs/>
          <w:sz w:val="24"/>
        </w:rPr>
        <w:t>总体情况</w:t>
      </w:r>
    </w:p>
    <w:p w:rsidR="00E25370" w:rsidRDefault="00BE5B19">
      <w:pPr>
        <w:spacing w:line="480" w:lineRule="auto"/>
        <w:ind w:firstLineChars="100" w:firstLine="210"/>
        <w:rPr>
          <w:rFonts w:ascii="宋体" w:hAnsi="宋体" w:cs="宋体"/>
          <w:sz w:val="24"/>
        </w:rPr>
      </w:pPr>
      <w:r>
        <w:rPr>
          <w:rFonts w:hint="eastAsia"/>
        </w:rPr>
        <w:t xml:space="preserve">　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201</w:t>
      </w:r>
      <w:r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>年我镇不断丰富主动公开内容，以公开促工作，以公开树形象，以公开赢民心，深入推进政府信息公开工作，社会公众获取政府信息的权益得到有效保障。</w:t>
      </w:r>
    </w:p>
    <w:p w:rsidR="00E25370" w:rsidRDefault="00BE5B19">
      <w:pPr>
        <w:spacing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、建立组织推进机制。成立了政务公开领导小组，由党委书记任组长，领导小组下设办公室，配备专职</w:t>
      </w:r>
      <w:r>
        <w:rPr>
          <w:rFonts w:ascii="宋体" w:hAnsi="宋体" w:cs="宋体" w:hint="eastAsia"/>
          <w:sz w:val="24"/>
        </w:rPr>
        <w:t>1</w:t>
      </w:r>
      <w:r>
        <w:rPr>
          <w:rFonts w:ascii="宋体" w:hAnsi="宋体" w:cs="宋体" w:hint="eastAsia"/>
          <w:sz w:val="24"/>
        </w:rPr>
        <w:t>名，具体负责政务公开工作。</w:t>
      </w:r>
    </w:p>
    <w:p w:rsidR="00E25370" w:rsidRDefault="00BE5B19">
      <w:pPr>
        <w:spacing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、完善《政务信息指南》和《政务信息目录》。根据县政府统一要求编写《指南》，对公众获取我镇政务信息的方法、程序、范围、时限作出说明。编写组织机构信息，向社会公布本单位政务公开的业务部门、办公地址、办公时间、联系方法等。将镇里的重大决策、年度重点工作与措施、与公众利益密切相关的事项、法律法规和管理规范等政务信息编入本部门的《目录》，主动向社会公开。</w:t>
      </w:r>
    </w:p>
    <w:p w:rsidR="00E25370" w:rsidRDefault="00BE5B19">
      <w:pPr>
        <w:spacing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>
        <w:rPr>
          <w:rFonts w:ascii="宋体" w:hAnsi="宋体" w:cs="宋体" w:hint="eastAsia"/>
          <w:sz w:val="24"/>
        </w:rPr>
        <w:t>、拓展政务信息公开形式。从方便公众出发，采用各种形式公开政务信息。一是通过政府网的专栏；二是通过镇政务公开电话直接交流，接受群众的咨询和投诉；三是通过政务公开栏</w:t>
      </w:r>
      <w:r>
        <w:rPr>
          <w:rFonts w:ascii="宋体" w:hAnsi="宋体" w:cs="宋体" w:hint="eastAsia"/>
          <w:sz w:val="24"/>
        </w:rPr>
        <w:t>等多种形式将政务信息延伸到各村；四是利用公告牌、便民手册等多种形式，及时、快捷地向公众公开各类政务信息。</w:t>
      </w:r>
    </w:p>
    <w:p w:rsidR="00E25370" w:rsidRDefault="00BE5B19">
      <w:pPr>
        <w:spacing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</w:t>
      </w:r>
      <w:r>
        <w:rPr>
          <w:rFonts w:ascii="宋体" w:hAnsi="宋体" w:cs="宋体" w:hint="eastAsia"/>
          <w:sz w:val="24"/>
        </w:rPr>
        <w:t>、强化监督反馈机制。政务公开工作是一项实实在在的工作，没有责任，就难以开展，没有监督，就难以落实。为此，该从强化工作责任入手，狠抓政务公开监督体系的建设。一方面定期对政务公开工作进行自查，及时发现问题，总结经验，督促整改；另一方面广泛搜集和听取群众对政务公开工作的意见，对群众反映的问题逐条登记，认真调查处理，不断改进政务公开工作。</w:t>
      </w:r>
    </w:p>
    <w:p w:rsidR="00E25370" w:rsidRDefault="00BE5B19">
      <w:pPr>
        <w:spacing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5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加强民主与法制建设，推进依法行政的有效措施</w:t>
      </w:r>
      <w:r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把政务公开与整顿机关作</w:t>
      </w:r>
      <w:r>
        <w:rPr>
          <w:rFonts w:ascii="宋体" w:hAnsi="宋体" w:cs="宋体" w:hint="eastAsia"/>
          <w:sz w:val="24"/>
        </w:rPr>
        <w:t>风结合起来，切实转变思想观念，改进工作作风，切实为群众解决实际问题。真正把政务公开作为一项重要工作来抓，形成了主要领导亲自抓、分管领导具体抓、落实专人负责的领导体制和工作机制。</w:t>
      </w:r>
    </w:p>
    <w:p w:rsidR="00E25370" w:rsidRDefault="00BE5B19">
      <w:pPr>
        <w:spacing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接受群众的监督，以人民满意为出发点</w:t>
      </w:r>
      <w:r>
        <w:rPr>
          <w:rFonts w:ascii="宋体" w:hAnsi="宋体" w:cs="宋体" w:hint="eastAsia"/>
          <w:sz w:val="24"/>
        </w:rPr>
        <w:t>。</w:t>
      </w:r>
      <w:r>
        <w:rPr>
          <w:rFonts w:ascii="宋体" w:hAnsi="宋体" w:cs="宋体" w:hint="eastAsia"/>
          <w:sz w:val="24"/>
        </w:rPr>
        <w:t>按照县政务公开工作领导小组的组织部署，进一步修改完善了政务信息公开工作制度，对政务公开的内容、时间、程序、范围等做出了硬性规定和明确要求</w:t>
      </w:r>
      <w:r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使政务公开工作有章可循、有据可依，促使政务公开工作朝规范化、制度化方向发展。</w:t>
      </w:r>
    </w:p>
    <w:p w:rsidR="00E25370" w:rsidRDefault="00BE5B19">
      <w:pPr>
        <w:spacing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、</w:t>
      </w:r>
      <w:r>
        <w:rPr>
          <w:rFonts w:ascii="宋体" w:hAnsi="宋体" w:cs="宋体" w:hint="eastAsia"/>
          <w:sz w:val="24"/>
        </w:rPr>
        <w:t>推行阳光政务，打造透明政府。为促进政务公开信息公开工作的顺利开展，我镇广泛</w:t>
      </w:r>
      <w:r>
        <w:rPr>
          <w:rFonts w:ascii="宋体" w:hAnsi="宋体" w:cs="宋体" w:hint="eastAsia"/>
          <w:sz w:val="24"/>
        </w:rPr>
        <w:t>开展宣传教育和学习培训，不断提高机关干部对政务公开工作重要性的认识，牢固树立公仆意识和服务意识，进一步增强做好政务公开工作的主动性和自觉性，切实把政务公开、软环境建设作为接受社会监督、提高服务质量、促进内部和谐的一项重要工作，增强广大群众积极参与和监督的意识，努力营造推进政务公开、加强软环境建设的良好社会氛围。</w:t>
      </w:r>
      <w:r>
        <w:rPr>
          <w:rFonts w:ascii="宋体" w:hAnsi="宋体" w:cs="宋体" w:hint="eastAsia"/>
          <w:sz w:val="24"/>
        </w:rPr>
        <w:t xml:space="preserve">   </w:t>
      </w:r>
    </w:p>
    <w:p w:rsidR="00E25370" w:rsidRDefault="00BE5B19">
      <w:pPr>
        <w:spacing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2019</w:t>
      </w:r>
      <w:r>
        <w:rPr>
          <w:rFonts w:ascii="宋体" w:hAnsi="宋体" w:cs="宋体" w:hint="eastAsia"/>
          <w:sz w:val="24"/>
        </w:rPr>
        <w:t>年泉阳镇人民政府通过政务公开门户网站向社会公开政府信息</w:t>
      </w:r>
      <w:r>
        <w:rPr>
          <w:rFonts w:ascii="宋体" w:hAnsi="宋体" w:cs="宋体" w:hint="eastAsia"/>
          <w:sz w:val="24"/>
        </w:rPr>
        <w:t>101</w:t>
      </w:r>
      <w:r>
        <w:rPr>
          <w:rFonts w:ascii="宋体" w:hAnsi="宋体" w:cs="宋体" w:hint="eastAsia"/>
          <w:sz w:val="24"/>
        </w:rPr>
        <w:t>余条</w:t>
      </w:r>
      <w:r>
        <w:rPr>
          <w:rFonts w:ascii="宋体" w:hAnsi="宋体" w:cs="宋体" w:hint="eastAsia"/>
          <w:sz w:val="24"/>
        </w:rPr>
        <w:t>,</w:t>
      </w:r>
      <w:r>
        <w:rPr>
          <w:rFonts w:ascii="宋体" w:hAnsi="宋体" w:cs="宋体" w:hint="eastAsia"/>
          <w:sz w:val="24"/>
        </w:rPr>
        <w:t>做到阳光和透明。</w:t>
      </w:r>
      <w:r>
        <w:rPr>
          <w:rFonts w:ascii="宋体" w:hAnsi="宋体" w:cs="宋体" w:hint="eastAsia"/>
          <w:sz w:val="24"/>
        </w:rPr>
        <w:t xml:space="preserve">  </w:t>
      </w:r>
    </w:p>
    <w:p w:rsidR="00E25370" w:rsidRDefault="00BE5B19">
      <w:pPr>
        <w:spacing w:line="48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</w:t>
      </w:r>
      <w:r>
        <w:rPr>
          <w:rFonts w:ascii="宋体" w:hAnsi="宋体" w:cs="宋体" w:hint="eastAsia"/>
          <w:b/>
          <w:bCs/>
          <w:sz w:val="24"/>
        </w:rPr>
        <w:t>主动公开政府信息情况</w:t>
      </w:r>
    </w:p>
    <w:tbl>
      <w:tblPr>
        <w:tblW w:w="88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2055"/>
        <w:gridCol w:w="2145"/>
        <w:gridCol w:w="2185"/>
      </w:tblGrid>
      <w:tr w:rsidR="00E25370">
        <w:trPr>
          <w:trHeight w:val="495"/>
          <w:jc w:val="center"/>
        </w:trPr>
        <w:tc>
          <w:tcPr>
            <w:tcW w:w="8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第二十条第（一）项</w:t>
            </w:r>
          </w:p>
        </w:tc>
      </w:tr>
      <w:tr w:rsidR="00E25370">
        <w:trPr>
          <w:trHeight w:val="486"/>
          <w:jc w:val="center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信息内容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本年新制作数量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本年新公开数量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对外公开总数量</w:t>
            </w:r>
          </w:p>
        </w:tc>
      </w:tr>
      <w:tr w:rsidR="00E25370">
        <w:trPr>
          <w:trHeight w:val="418"/>
          <w:jc w:val="center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规章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　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</w:tr>
      <w:tr w:rsidR="00E25370">
        <w:trPr>
          <w:trHeight w:val="471"/>
          <w:jc w:val="center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规范性文件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0</w:t>
            </w:r>
          </w:p>
        </w:tc>
      </w:tr>
      <w:tr w:rsidR="00E25370">
        <w:trPr>
          <w:trHeight w:val="480"/>
          <w:jc w:val="center"/>
        </w:trPr>
        <w:tc>
          <w:tcPr>
            <w:tcW w:w="88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第二十条第（五）项</w:t>
            </w:r>
          </w:p>
        </w:tc>
      </w:tr>
      <w:tr w:rsidR="00E25370">
        <w:trPr>
          <w:trHeight w:val="634"/>
          <w:jc w:val="center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信息内容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上一年项目数量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本年增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减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处理决定数量</w:t>
            </w:r>
          </w:p>
        </w:tc>
      </w:tr>
      <w:tr w:rsidR="00E25370">
        <w:trPr>
          <w:trHeight w:val="528"/>
          <w:jc w:val="center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行政许可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</w:tr>
      <w:tr w:rsidR="00E25370">
        <w:trPr>
          <w:trHeight w:val="550"/>
          <w:jc w:val="center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其他对外管理服务事项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</w:tr>
      <w:tr w:rsidR="00E25370">
        <w:trPr>
          <w:trHeight w:val="406"/>
          <w:jc w:val="center"/>
        </w:trPr>
        <w:tc>
          <w:tcPr>
            <w:tcW w:w="88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第二十条第（六）项</w:t>
            </w:r>
          </w:p>
        </w:tc>
      </w:tr>
      <w:tr w:rsidR="00E25370">
        <w:trPr>
          <w:trHeight w:val="634"/>
          <w:jc w:val="center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信息内容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上一年项目数量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本年增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减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处理决定数量</w:t>
            </w:r>
          </w:p>
        </w:tc>
      </w:tr>
      <w:tr w:rsidR="00E25370">
        <w:trPr>
          <w:trHeight w:val="430"/>
          <w:jc w:val="center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行政处罚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</w:tr>
      <w:tr w:rsidR="00E25370">
        <w:trPr>
          <w:trHeight w:val="409"/>
          <w:jc w:val="center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行政强制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</w:tr>
      <w:tr w:rsidR="00E25370">
        <w:trPr>
          <w:trHeight w:val="474"/>
          <w:jc w:val="center"/>
        </w:trPr>
        <w:tc>
          <w:tcPr>
            <w:tcW w:w="88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第二十条第（八）项</w:t>
            </w:r>
          </w:p>
        </w:tc>
      </w:tr>
      <w:tr w:rsidR="00E25370">
        <w:trPr>
          <w:trHeight w:val="270"/>
          <w:jc w:val="center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信息内容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上一年项目数量</w:t>
            </w:r>
          </w:p>
        </w:tc>
        <w:tc>
          <w:tcPr>
            <w:tcW w:w="43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本年增</w:t>
            </w:r>
            <w:r>
              <w:rPr>
                <w:rFonts w:ascii="宋体" w:hAnsi="宋体" w:cs="宋体" w:hint="eastAsia"/>
                <w:sz w:val="24"/>
              </w:rPr>
              <w:t>/</w:t>
            </w:r>
            <w:r>
              <w:rPr>
                <w:rFonts w:ascii="宋体" w:hAnsi="宋体" w:cs="宋体" w:hint="eastAsia"/>
                <w:sz w:val="24"/>
              </w:rPr>
              <w:t>减</w:t>
            </w:r>
          </w:p>
        </w:tc>
      </w:tr>
      <w:tr w:rsidR="00E25370">
        <w:trPr>
          <w:trHeight w:val="551"/>
          <w:jc w:val="center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行政事业性收费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4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0 </w:t>
            </w:r>
          </w:p>
        </w:tc>
      </w:tr>
      <w:tr w:rsidR="00E25370">
        <w:trPr>
          <w:trHeight w:val="476"/>
          <w:jc w:val="center"/>
        </w:trPr>
        <w:tc>
          <w:tcPr>
            <w:tcW w:w="88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第二十条第（九）项</w:t>
            </w:r>
          </w:p>
        </w:tc>
      </w:tr>
      <w:tr w:rsidR="00E25370">
        <w:trPr>
          <w:trHeight w:val="555"/>
          <w:jc w:val="center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信息内容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采购项目数量</w:t>
            </w:r>
          </w:p>
        </w:tc>
        <w:tc>
          <w:tcPr>
            <w:tcW w:w="43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采购总金额</w:t>
            </w:r>
          </w:p>
        </w:tc>
      </w:tr>
      <w:tr w:rsidR="00E25370">
        <w:trPr>
          <w:trHeight w:val="534"/>
          <w:jc w:val="center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政府集中采购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　</w:t>
            </w: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43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</w:tr>
    </w:tbl>
    <w:p w:rsidR="00E25370" w:rsidRDefault="00BE5B19">
      <w:pPr>
        <w:spacing w:line="48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三、</w:t>
      </w:r>
      <w:r>
        <w:rPr>
          <w:rFonts w:ascii="宋体" w:hAnsi="宋体" w:cs="宋体" w:hint="eastAsia"/>
          <w:b/>
          <w:bCs/>
          <w:sz w:val="24"/>
        </w:rPr>
        <w:t>收到和处理政府信息公开申请情况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:rsidR="00E25370"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申请人情况</w:t>
            </w:r>
          </w:p>
        </w:tc>
      </w:tr>
      <w:tr w:rsidR="00E25370">
        <w:trPr>
          <w:jc w:val="center"/>
        </w:trPr>
        <w:tc>
          <w:tcPr>
            <w:tcW w:w="35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总计</w:t>
            </w:r>
          </w:p>
        </w:tc>
      </w:tr>
      <w:tr w:rsidR="00E25370">
        <w:trPr>
          <w:jc w:val="center"/>
        </w:trPr>
        <w:tc>
          <w:tcPr>
            <w:tcW w:w="35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</w:tr>
      <w:tr w:rsidR="00E25370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0 </w:t>
            </w:r>
          </w:p>
        </w:tc>
      </w:tr>
      <w:tr w:rsidR="00E25370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0 </w:t>
            </w:r>
          </w:p>
        </w:tc>
      </w:tr>
      <w:tr w:rsidR="00E25370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</w:tr>
      <w:tr w:rsidR="00E25370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</w:tr>
      <w:tr w:rsidR="00E25370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</w:tr>
      <w:tr w:rsidR="00E25370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</w:tr>
      <w:tr w:rsidR="00E25370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</w:tr>
      <w:tr w:rsidR="00E25370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</w:t>
            </w:r>
            <w:r>
              <w:rPr>
                <w:rFonts w:ascii="宋体" w:hAnsi="宋体" w:cs="宋体" w:hint="eastAsia"/>
                <w:sz w:val="24"/>
              </w:rPr>
              <w:t>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</w:tr>
      <w:tr w:rsidR="00E25370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</w:t>
            </w:r>
            <w:r>
              <w:rPr>
                <w:rFonts w:ascii="宋体" w:hAnsi="宋体" w:cs="宋体" w:hint="eastAsia"/>
                <w:sz w:val="24"/>
              </w:rPr>
              <w:t>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</w:tr>
      <w:tr w:rsidR="00E25370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6.</w:t>
            </w:r>
            <w:r>
              <w:rPr>
                <w:rFonts w:ascii="宋体" w:hAnsi="宋体" w:cs="宋体" w:hint="eastAsia"/>
                <w:sz w:val="24"/>
              </w:rPr>
              <w:t>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</w:tr>
      <w:tr w:rsidR="00E25370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7.</w:t>
            </w:r>
            <w:r>
              <w:rPr>
                <w:rFonts w:ascii="宋体" w:hAnsi="宋体" w:cs="宋体" w:hint="eastAsia"/>
                <w:sz w:val="24"/>
              </w:rPr>
              <w:t>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</w:tr>
      <w:tr w:rsidR="00E25370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8.</w:t>
            </w:r>
            <w:r>
              <w:rPr>
                <w:rFonts w:ascii="宋体" w:hAnsi="宋体" w:cs="宋体" w:hint="eastAsia"/>
                <w:sz w:val="24"/>
              </w:rPr>
              <w:t>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</w:tr>
      <w:tr w:rsidR="00E25370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0 </w:t>
            </w:r>
          </w:p>
        </w:tc>
      </w:tr>
      <w:tr w:rsidR="00E25370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</w:tr>
      <w:tr w:rsidR="00E25370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</w:tr>
      <w:tr w:rsidR="00E25370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</w:tr>
      <w:tr w:rsidR="00E25370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</w:tr>
      <w:tr w:rsidR="00E25370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</w:t>
            </w:r>
            <w:r>
              <w:rPr>
                <w:rFonts w:ascii="宋体" w:hAnsi="宋体" w:cs="宋体" w:hint="eastAsia"/>
                <w:sz w:val="24"/>
              </w:rPr>
              <w:t>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</w:tr>
      <w:tr w:rsidR="00E25370">
        <w:trPr>
          <w:trHeight w:val="789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</w:t>
            </w:r>
            <w:r>
              <w:rPr>
                <w:rFonts w:ascii="宋体" w:hAnsi="宋体" w:cs="宋体" w:hint="eastAsia"/>
                <w:sz w:val="24"/>
              </w:rPr>
              <w:t>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</w:tr>
      <w:tr w:rsidR="00E25370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</w:t>
            </w:r>
            <w:r>
              <w:rPr>
                <w:rFonts w:ascii="宋体" w:hAnsi="宋体" w:cs="宋体" w:hint="eastAsia"/>
                <w:sz w:val="24"/>
              </w:rPr>
              <w:t>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</w:tr>
      <w:tr w:rsidR="00E25370">
        <w:trPr>
          <w:trHeight w:val="447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</w:tr>
      <w:tr w:rsidR="00E25370">
        <w:trPr>
          <w:trHeight w:val="462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</w:tr>
      <w:tr w:rsidR="00E25370">
        <w:trPr>
          <w:trHeight w:val="512"/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</w:tr>
    </w:tbl>
    <w:p w:rsidR="00E25370" w:rsidRDefault="00BE5B19">
      <w:pPr>
        <w:numPr>
          <w:ilvl w:val="0"/>
          <w:numId w:val="1"/>
        </w:numPr>
        <w:spacing w:line="48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政府信息公开行政复议、行政诉讼情况</w:t>
      </w:r>
    </w:p>
    <w:tbl>
      <w:tblPr>
        <w:tblW w:w="907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E25370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行政诉讼</w:t>
            </w:r>
          </w:p>
        </w:tc>
      </w:tr>
      <w:tr w:rsidR="00E25370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复议后起诉</w:t>
            </w:r>
          </w:p>
        </w:tc>
      </w:tr>
      <w:tr w:rsidR="00E25370">
        <w:trPr>
          <w:trHeight w:val="2211"/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E25370">
            <w:pPr>
              <w:spacing w:line="360" w:lineRule="auto"/>
              <w:rPr>
                <w:rFonts w:ascii="宋体" w:hAnsi="宋体" w:cs="宋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总计</w:t>
            </w:r>
          </w:p>
        </w:tc>
      </w:tr>
      <w:tr w:rsidR="00E25370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E25370" w:rsidRDefault="00BE5B19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</w:t>
            </w:r>
          </w:p>
        </w:tc>
      </w:tr>
    </w:tbl>
    <w:p w:rsidR="00E25370" w:rsidRDefault="00BE5B19">
      <w:pPr>
        <w:spacing w:line="48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五、存在的主要问题及改进情况</w:t>
      </w:r>
    </w:p>
    <w:p w:rsidR="00E25370" w:rsidRDefault="00BE5B19">
      <w:pPr>
        <w:spacing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201</w:t>
      </w:r>
      <w:r>
        <w:rPr>
          <w:rFonts w:ascii="宋体" w:hAnsi="宋体" w:cs="宋体" w:hint="eastAsia"/>
          <w:sz w:val="24"/>
        </w:rPr>
        <w:t>9</w:t>
      </w:r>
      <w:r>
        <w:rPr>
          <w:rFonts w:ascii="宋体" w:hAnsi="宋体" w:cs="宋体" w:hint="eastAsia"/>
          <w:sz w:val="24"/>
        </w:rPr>
        <w:t>年，我镇政务信息公开工作取得了一定成绩，但仍然存在一些问题，主要表现在四个方面：一是信息质量有待提高；二是监督检查力度有待进一步加强；三是信息公开服务作用有待加强，群众关注的热点信息内容有待深化。四是我镇除政务公开平台外，在微博、微信、移动客户端等政务新媒体平台没有开设，对此项工作宣传力度不够，普及人员太少。</w:t>
      </w:r>
    </w:p>
    <w:p w:rsidR="00E25370" w:rsidRDefault="00BE5B19">
      <w:pPr>
        <w:spacing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在今后的工作中，将重点做好以下工作：</w:t>
      </w:r>
      <w:r>
        <w:rPr>
          <w:rFonts w:ascii="宋体" w:hAnsi="宋体" w:cs="宋体" w:hint="eastAsia"/>
          <w:sz w:val="24"/>
        </w:rPr>
        <w:br/>
        <w:t>  </w:t>
      </w:r>
      <w:r>
        <w:rPr>
          <w:rFonts w:ascii="宋体" w:hAnsi="宋体" w:cs="宋体" w:hint="eastAsia"/>
          <w:sz w:val="24"/>
        </w:rPr>
        <w:t>（一）进一步深化政府信息公开内容。按照《条例》要求，增强做好政府信息主动公开的意识，加大公开力度，凡涉及公民、法人或者其他组织切身利益的政府信息，以及需要社会</w:t>
      </w:r>
      <w:r>
        <w:rPr>
          <w:rFonts w:ascii="宋体" w:hAnsi="宋体" w:cs="宋体" w:hint="eastAsia"/>
          <w:sz w:val="24"/>
        </w:rPr>
        <w:t>公众广泛知晓或者参与的事项信息都要及时主动公开。</w:t>
      </w:r>
      <w:r>
        <w:rPr>
          <w:rFonts w:ascii="宋体" w:hAnsi="宋体" w:cs="宋体" w:hint="eastAsia"/>
          <w:sz w:val="24"/>
        </w:rPr>
        <w:br/>
        <w:t>  </w:t>
      </w:r>
      <w:r>
        <w:rPr>
          <w:rFonts w:ascii="宋体" w:hAnsi="宋体" w:cs="宋体" w:hint="eastAsia"/>
          <w:sz w:val="24"/>
        </w:rPr>
        <w:t>（二）进一步拓展政府信息公开形式。充分发挥政府网站第一平台作用，加强政府信息公开平台建设。同时，强化档案馆等部门查阅场所服务功能，推动政府信息公开渠道向社区、村屯等基层领域延伸，为公民、法人或者其他组织获取政府信息创造便利条件。</w:t>
      </w:r>
      <w:r>
        <w:rPr>
          <w:rFonts w:ascii="宋体" w:hAnsi="宋体" w:cs="宋体" w:hint="eastAsia"/>
          <w:sz w:val="24"/>
        </w:rPr>
        <w:br/>
        <w:t>  </w:t>
      </w:r>
      <w:r>
        <w:rPr>
          <w:rFonts w:ascii="宋体" w:hAnsi="宋体" w:cs="宋体" w:hint="eastAsia"/>
          <w:sz w:val="24"/>
        </w:rPr>
        <w:t>（三）进一步提高政府信息公开水平。加强政府信息公开试点单位指导和经验总结，适时开展工作交流，通过举办经验交流会、现场工作会议、调研考察等形式加强业务交流。同时，加强对依申请公开制度的研究，进一步完善依申请公开工作机制，落实办</w:t>
      </w:r>
      <w:r>
        <w:rPr>
          <w:rFonts w:ascii="宋体" w:hAnsi="宋体" w:cs="宋体" w:hint="eastAsia"/>
          <w:sz w:val="24"/>
        </w:rPr>
        <w:t>理责任，规范办理流程，提高办理质量，满足人民群众获取和利用政府信息的需求。</w:t>
      </w:r>
      <w:r>
        <w:rPr>
          <w:rFonts w:ascii="宋体" w:hAnsi="宋体" w:cs="宋体" w:hint="eastAsia"/>
          <w:sz w:val="24"/>
        </w:rPr>
        <w:br/>
        <w:t> 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（四）不断规范行政权力阳光运行。重点推进公权力大、公益性强、公众关注度高的热点及焦点问题进行公开，着重抓好医</w:t>
      </w:r>
      <w:r>
        <w:rPr>
          <w:rFonts w:ascii="宋体" w:hAnsi="宋体" w:cs="宋体" w:hint="eastAsia"/>
          <w:sz w:val="24"/>
        </w:rPr>
        <w:t> </w:t>
      </w:r>
      <w:r>
        <w:rPr>
          <w:rFonts w:ascii="宋体" w:hAnsi="宋体" w:cs="宋体" w:hint="eastAsia"/>
          <w:sz w:val="24"/>
        </w:rPr>
        <w:t>疗卫生、劳动就业、环保、国土资源、城乡建设、房屋拆迁、住房保障等方面的政府信息公开。</w:t>
      </w:r>
      <w:r>
        <w:rPr>
          <w:rFonts w:ascii="宋体" w:hAnsi="宋体" w:cs="宋体" w:hint="eastAsia"/>
          <w:sz w:val="24"/>
        </w:rPr>
        <w:t xml:space="preserve"> </w:t>
      </w:r>
    </w:p>
    <w:p w:rsidR="00E25370" w:rsidRDefault="00BE5B19">
      <w:pPr>
        <w:spacing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要积极主动参加各类政务新媒体相关的培训，主动向做得较好的单位进行请教学习，积极收集、上传镇上各部门的动态信息，把“互联网</w:t>
      </w:r>
      <w:r>
        <w:rPr>
          <w:rFonts w:ascii="宋体" w:hAnsi="宋体" w:cs="宋体" w:hint="eastAsia"/>
          <w:sz w:val="24"/>
        </w:rPr>
        <w:t>+</w:t>
      </w:r>
      <w:r>
        <w:rPr>
          <w:rFonts w:ascii="宋体" w:hAnsi="宋体" w:cs="宋体" w:hint="eastAsia"/>
          <w:sz w:val="24"/>
        </w:rPr>
        <w:t>政务服务”列为政务公开、群众</w:t>
      </w:r>
      <w:r>
        <w:rPr>
          <w:rFonts w:ascii="宋体" w:hAnsi="宋体" w:cs="宋体" w:hint="eastAsia"/>
          <w:sz w:val="24"/>
        </w:rPr>
        <w:lastRenderedPageBreak/>
        <w:t>表达民意的重要渠道，明确功能定位、落实内容保障，做好政务公开内容的及时更新和运营制度</w:t>
      </w:r>
      <w:r>
        <w:rPr>
          <w:rFonts w:ascii="宋体" w:hAnsi="宋体" w:cs="宋体" w:hint="eastAsia"/>
          <w:sz w:val="24"/>
        </w:rPr>
        <w:t>的完善，把平台打造为公开政务信息、提供政策咨询服务、收集民众诉求、展示部门形象等的网络平台。</w:t>
      </w:r>
      <w:r>
        <w:rPr>
          <w:rFonts w:ascii="宋体" w:hAnsi="宋体" w:cs="宋体" w:hint="eastAsia"/>
          <w:sz w:val="24"/>
        </w:rPr>
        <w:t xml:space="preserve"> </w:t>
      </w:r>
    </w:p>
    <w:p w:rsidR="00E25370" w:rsidRDefault="00BE5B19">
      <w:pPr>
        <w:spacing w:line="48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六、其他需要报告的事项</w:t>
      </w:r>
    </w:p>
    <w:p w:rsidR="00E25370" w:rsidRDefault="00BE5B19">
      <w:pPr>
        <w:spacing w:line="48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在</w:t>
      </w:r>
      <w:r>
        <w:rPr>
          <w:rFonts w:ascii="宋体" w:hAnsi="宋体" w:cs="宋体" w:hint="eastAsia"/>
          <w:sz w:val="24"/>
        </w:rPr>
        <w:t>2020</w:t>
      </w:r>
      <w:r>
        <w:rPr>
          <w:rFonts w:ascii="宋体" w:hAnsi="宋体" w:cs="宋体" w:hint="eastAsia"/>
          <w:sz w:val="24"/>
        </w:rPr>
        <w:t>年的政务公开工作中，我镇要着力</w:t>
      </w:r>
      <w:r>
        <w:rPr>
          <w:rFonts w:ascii="宋体" w:hAnsi="宋体" w:cs="宋体" w:hint="eastAsia"/>
          <w:sz w:val="24"/>
        </w:rPr>
        <w:t>加强和县相关部门的沟通联系，不定期邀请县里相关业务人员，对镇政务新媒体管理人员进行新媒体传播规律、政府网上公关等业务知识培训，不断提升我镇政务新媒体平台管理理论水平和业务技能，丰富我镇政务新媒体内容，扩大政务新媒体传播面和覆盖面。</w:t>
      </w:r>
    </w:p>
    <w:p w:rsidR="00E25370" w:rsidRDefault="00E25370">
      <w:pPr>
        <w:spacing w:line="480" w:lineRule="auto"/>
        <w:rPr>
          <w:rFonts w:ascii="宋体" w:hAnsi="宋体" w:cs="宋体"/>
          <w:sz w:val="24"/>
        </w:rPr>
      </w:pPr>
    </w:p>
    <w:p w:rsidR="00E25370" w:rsidRDefault="00E25370">
      <w:pPr>
        <w:spacing w:line="480" w:lineRule="auto"/>
        <w:rPr>
          <w:rFonts w:ascii="宋体" w:hAnsi="宋体" w:cs="宋体"/>
          <w:sz w:val="24"/>
        </w:rPr>
      </w:pPr>
    </w:p>
    <w:p w:rsidR="00E25370" w:rsidRDefault="00E25370">
      <w:pPr>
        <w:spacing w:line="480" w:lineRule="auto"/>
        <w:rPr>
          <w:rFonts w:ascii="宋体" w:hAnsi="宋体" w:cs="宋体"/>
          <w:sz w:val="24"/>
        </w:rPr>
      </w:pPr>
    </w:p>
    <w:p w:rsidR="00E25370" w:rsidRDefault="00BE5B19">
      <w:pPr>
        <w:spacing w:line="48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泉阳镇人民政府</w:t>
      </w:r>
    </w:p>
    <w:p w:rsidR="00E25370" w:rsidRDefault="00BE5B19">
      <w:pPr>
        <w:spacing w:line="48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2019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</w:rPr>
        <w:t>12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6</w:t>
      </w:r>
      <w:r>
        <w:rPr>
          <w:rFonts w:ascii="宋体" w:hAnsi="宋体" w:cs="宋体" w:hint="eastAsia"/>
          <w:sz w:val="24"/>
        </w:rPr>
        <w:t>日</w:t>
      </w:r>
    </w:p>
    <w:sectPr w:rsidR="00E25370">
      <w:footerReference w:type="default" r:id="rId9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B19" w:rsidRDefault="00BE5B19">
      <w:r>
        <w:separator/>
      </w:r>
    </w:p>
  </w:endnote>
  <w:endnote w:type="continuationSeparator" w:id="0">
    <w:p w:rsidR="00BE5B19" w:rsidRDefault="00BE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370" w:rsidRDefault="00BE5B1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E25370" w:rsidRDefault="00BE5B1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1145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" filled="f" stroked="f">
              <v:textbox style="mso-fit-shape-to-text:t" inset="0,0,0,0">
                <w:txbxContent>
                  <w:p w:rsidR="00E25370" w:rsidRDefault="00BE5B1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1145C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B19" w:rsidRDefault="00BE5B19">
      <w:r>
        <w:separator/>
      </w:r>
    </w:p>
  </w:footnote>
  <w:footnote w:type="continuationSeparator" w:id="0">
    <w:p w:rsidR="00BE5B19" w:rsidRDefault="00BE5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620A01"/>
    <w:multiLevelType w:val="singleLevel"/>
    <w:tmpl w:val="A1620A01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70"/>
    <w:rsid w:val="0091145C"/>
    <w:rsid w:val="00BE5B19"/>
    <w:rsid w:val="00E25370"/>
    <w:rsid w:val="09DD07CC"/>
    <w:rsid w:val="13934672"/>
    <w:rsid w:val="14F01FD5"/>
    <w:rsid w:val="166445E4"/>
    <w:rsid w:val="2B471AF0"/>
    <w:rsid w:val="35FE2B55"/>
    <w:rsid w:val="379B69CE"/>
    <w:rsid w:val="4B800971"/>
    <w:rsid w:val="59201ABE"/>
    <w:rsid w:val="5D585F8D"/>
    <w:rsid w:val="691205B8"/>
    <w:rsid w:val="7CF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（单位全称）2019年政府信息公开工作年度报告（格式模板）</dc:title>
  <dc:creator>Administrator</dc:creator>
  <cp:lastModifiedBy>PC</cp:lastModifiedBy>
  <cp:revision>2</cp:revision>
  <dcterms:created xsi:type="dcterms:W3CDTF">2021-08-23T00:39:00Z</dcterms:created>
  <dcterms:modified xsi:type="dcterms:W3CDTF">2021-08-23T00:39:00Z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